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236" w:rsidRPr="00492EF3" w:rsidRDefault="006C2236" w:rsidP="007747A8">
      <w:pPr>
        <w:pBdr>
          <w:top w:val="threeDEngrave" w:sz="48" w:space="1" w:color="auto"/>
          <w:left w:val="threeDEngrave" w:sz="48" w:space="0" w:color="auto"/>
          <w:bottom w:val="threeDEmboss" w:sz="48" w:space="1" w:color="auto"/>
          <w:right w:val="threeDEmboss" w:sz="48" w:space="4" w:color="auto"/>
        </w:pBdr>
        <w:spacing w:before="120" w:after="120"/>
        <w:jc w:val="center"/>
        <w:rPr>
          <w:rFonts w:ascii="Arial" w:hAnsi="Arial" w:cs="Arial"/>
          <w:color w:val="000000" w:themeColor="text1"/>
          <w:sz w:val="24"/>
          <w:szCs w:val="24"/>
          <w:lang w:val="pt-PT"/>
        </w:rPr>
      </w:pPr>
      <w:r w:rsidRPr="00492EF3">
        <w:rPr>
          <w:rFonts w:ascii="Arial" w:hAnsi="Arial" w:cs="Arial"/>
          <w:noProof/>
          <w:color w:val="000000" w:themeColor="text1"/>
          <w:sz w:val="24"/>
          <w:szCs w:val="24"/>
          <w:lang w:val="en-US" w:eastAsia="en-US"/>
        </w:rPr>
        <w:drawing>
          <wp:inline distT="0" distB="0" distL="0" distR="0">
            <wp:extent cx="1285875" cy="733425"/>
            <wp:effectExtent l="19050" t="0" r="9525" b="0"/>
            <wp:docPr id="59" name="Picture 1" descr="clip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0000"/>
                    <pic:cNvPicPr>
                      <a:picLocks noChangeAspect="1" noChangeArrowheads="1"/>
                    </pic:cNvPicPr>
                  </pic:nvPicPr>
                  <pic:blipFill>
                    <a:blip r:embed="rId8">
                      <a:grayscl/>
                      <a:biLevel thresh="50000"/>
                    </a:blip>
                    <a:srcRect/>
                    <a:stretch>
                      <a:fillRect/>
                    </a:stretch>
                  </pic:blipFill>
                  <pic:spPr bwMode="auto">
                    <a:xfrm>
                      <a:off x="0" y="0"/>
                      <a:ext cx="1285875" cy="733425"/>
                    </a:xfrm>
                    <a:prstGeom prst="rect">
                      <a:avLst/>
                    </a:prstGeom>
                    <a:noFill/>
                    <a:ln w="9525">
                      <a:noFill/>
                      <a:miter lim="800000"/>
                      <a:headEnd/>
                      <a:tailEnd/>
                    </a:ln>
                  </pic:spPr>
                </pic:pic>
              </a:graphicData>
            </a:graphic>
          </wp:inline>
        </w:drawing>
      </w:r>
    </w:p>
    <w:p w:rsidR="006C2236" w:rsidRPr="00492EF3" w:rsidRDefault="006C2236" w:rsidP="007747A8">
      <w:pPr>
        <w:pBdr>
          <w:top w:val="threeDEngrave" w:sz="48" w:space="1" w:color="auto"/>
          <w:left w:val="threeDEngrave" w:sz="48" w:space="0" w:color="auto"/>
          <w:bottom w:val="threeDEmboss" w:sz="48" w:space="1" w:color="auto"/>
          <w:right w:val="threeDEmboss" w:sz="48" w:space="4" w:color="auto"/>
        </w:pBdr>
        <w:spacing w:before="120" w:after="120"/>
        <w:jc w:val="center"/>
        <w:rPr>
          <w:rFonts w:ascii="Arial" w:hAnsi="Arial" w:cs="Arial"/>
          <w:b/>
          <w:color w:val="000000" w:themeColor="text1"/>
          <w:sz w:val="32"/>
          <w:szCs w:val="24"/>
          <w:lang w:val="pt-PT"/>
        </w:rPr>
      </w:pPr>
      <w:r w:rsidRPr="00492EF3">
        <w:rPr>
          <w:rFonts w:ascii="Arial" w:hAnsi="Arial" w:cs="Arial"/>
          <w:b/>
          <w:color w:val="000000" w:themeColor="text1"/>
          <w:sz w:val="32"/>
          <w:szCs w:val="24"/>
          <w:lang w:val="pt-PT"/>
        </w:rPr>
        <w:t>REPÚBLICA DE MOÇAMBIQUE</w:t>
      </w:r>
    </w:p>
    <w:p w:rsidR="006C2236" w:rsidRPr="00492EF3" w:rsidRDefault="006C2236" w:rsidP="007747A8">
      <w:pPr>
        <w:pBdr>
          <w:top w:val="threeDEngrave" w:sz="48" w:space="1" w:color="auto"/>
          <w:left w:val="threeDEngrave" w:sz="48" w:space="0" w:color="auto"/>
          <w:bottom w:val="threeDEmboss" w:sz="48" w:space="1" w:color="auto"/>
          <w:right w:val="threeDEmboss" w:sz="48" w:space="4" w:color="auto"/>
        </w:pBdr>
        <w:spacing w:before="120" w:after="120"/>
        <w:jc w:val="center"/>
        <w:rPr>
          <w:rFonts w:ascii="Arial" w:hAnsi="Arial" w:cs="Arial"/>
          <w:b/>
          <w:color w:val="000000" w:themeColor="text1"/>
          <w:sz w:val="32"/>
          <w:szCs w:val="24"/>
          <w:lang w:val="pt-PT"/>
        </w:rPr>
      </w:pPr>
      <w:r w:rsidRPr="00492EF3">
        <w:rPr>
          <w:rFonts w:ascii="Arial" w:hAnsi="Arial" w:cs="Arial"/>
          <w:b/>
          <w:color w:val="000000" w:themeColor="text1"/>
          <w:sz w:val="32"/>
          <w:szCs w:val="24"/>
          <w:lang w:val="pt-PT"/>
        </w:rPr>
        <w:t>PROVÍNCIA DA ZAMBÉZIA</w:t>
      </w:r>
    </w:p>
    <w:p w:rsidR="006C2236" w:rsidRPr="00492EF3" w:rsidRDefault="006C2236" w:rsidP="007747A8">
      <w:pPr>
        <w:pBdr>
          <w:top w:val="threeDEngrave" w:sz="48" w:space="1" w:color="auto"/>
          <w:left w:val="threeDEngrave" w:sz="48" w:space="0" w:color="auto"/>
          <w:bottom w:val="threeDEmboss" w:sz="48" w:space="1" w:color="auto"/>
          <w:right w:val="threeDEmboss" w:sz="48" w:space="4" w:color="auto"/>
        </w:pBdr>
        <w:spacing w:before="120" w:after="120"/>
        <w:jc w:val="center"/>
        <w:rPr>
          <w:rFonts w:ascii="Arial" w:hAnsi="Arial" w:cs="Arial"/>
          <w:b/>
          <w:color w:val="000000" w:themeColor="text1"/>
          <w:sz w:val="32"/>
          <w:szCs w:val="24"/>
          <w:lang w:val="pt-PT"/>
        </w:rPr>
      </w:pPr>
      <w:r w:rsidRPr="00492EF3">
        <w:rPr>
          <w:rFonts w:ascii="Arial" w:hAnsi="Arial" w:cs="Arial"/>
          <w:b/>
          <w:color w:val="000000" w:themeColor="text1"/>
          <w:sz w:val="32"/>
          <w:szCs w:val="24"/>
          <w:lang w:val="pt-PT"/>
        </w:rPr>
        <w:t>GOVERNO DO DISTRITO DE ALTO MOLÓCUÈ</w:t>
      </w:r>
    </w:p>
    <w:p w:rsidR="00612DD9" w:rsidRPr="00492EF3" w:rsidRDefault="00612DD9" w:rsidP="007747A8">
      <w:pPr>
        <w:pBdr>
          <w:top w:val="threeDEngrave" w:sz="48" w:space="1" w:color="auto"/>
          <w:left w:val="threeDEngrave" w:sz="48" w:space="0" w:color="auto"/>
          <w:bottom w:val="threeDEmboss" w:sz="48" w:space="1" w:color="auto"/>
          <w:right w:val="threeDEmboss" w:sz="48" w:space="4" w:color="auto"/>
        </w:pBdr>
        <w:spacing w:before="120" w:after="120"/>
        <w:jc w:val="both"/>
        <w:rPr>
          <w:rFonts w:ascii="Arial" w:hAnsi="Arial" w:cs="Arial"/>
          <w:b/>
          <w:color w:val="000000" w:themeColor="text1"/>
          <w:sz w:val="24"/>
          <w:szCs w:val="24"/>
          <w:lang w:val="pt-PT"/>
        </w:rPr>
      </w:pPr>
    </w:p>
    <w:p w:rsidR="006C2236" w:rsidRPr="00492EF3" w:rsidRDefault="006C2236" w:rsidP="007747A8">
      <w:pPr>
        <w:pBdr>
          <w:top w:val="thinThickThinMediumGap" w:sz="36" w:space="1" w:color="auto"/>
          <w:left w:val="thinThickThinMediumGap" w:sz="36" w:space="1" w:color="auto"/>
          <w:bottom w:val="thinThickThinMediumGap" w:sz="36" w:space="1" w:color="auto"/>
          <w:right w:val="thinThickThinMediumGap" w:sz="36" w:space="0" w:color="auto"/>
        </w:pBdr>
        <w:tabs>
          <w:tab w:val="left" w:pos="2913"/>
        </w:tabs>
        <w:spacing w:before="120" w:after="120"/>
        <w:jc w:val="center"/>
        <w:rPr>
          <w:rFonts w:ascii="Arial" w:hAnsi="Arial" w:cs="Arial"/>
          <w:noProof/>
          <w:color w:val="000000" w:themeColor="text1"/>
          <w:sz w:val="72"/>
          <w:szCs w:val="24"/>
          <w:lang w:val="pt-PT"/>
        </w:rPr>
      </w:pPr>
      <w:r w:rsidRPr="00492EF3">
        <w:rPr>
          <w:rFonts w:ascii="Arial" w:hAnsi="Arial" w:cs="Arial"/>
          <w:b/>
          <w:color w:val="000000" w:themeColor="text1"/>
          <w:sz w:val="72"/>
          <w:szCs w:val="24"/>
          <w:lang w:val="pt-PT"/>
        </w:rPr>
        <w:t>Balanço do PES III Trimestre -2017</w:t>
      </w:r>
    </w:p>
    <w:p w:rsidR="006C2236" w:rsidRPr="00492EF3" w:rsidRDefault="006C2236" w:rsidP="007747A8">
      <w:pPr>
        <w:pStyle w:val="Ttulodondice"/>
        <w:spacing w:before="120" w:after="120"/>
        <w:jc w:val="both"/>
        <w:rPr>
          <w:rFonts w:ascii="Arial" w:hAnsi="Arial" w:cs="Arial"/>
          <w:b w:val="0"/>
          <w:color w:val="000000" w:themeColor="text1"/>
          <w:sz w:val="24"/>
          <w:szCs w:val="24"/>
        </w:rPr>
      </w:pPr>
      <w:r w:rsidRPr="00492EF3">
        <w:rPr>
          <w:rFonts w:ascii="Arial" w:hAnsi="Arial" w:cs="Arial"/>
          <w:noProof/>
          <w:color w:val="000000" w:themeColor="text1"/>
          <w:sz w:val="24"/>
          <w:szCs w:val="24"/>
          <w:lang w:val="en-US" w:eastAsia="en-US"/>
        </w:rPr>
        <w:drawing>
          <wp:inline distT="0" distB="0" distL="0" distR="0">
            <wp:extent cx="6594401" cy="4008163"/>
            <wp:effectExtent l="19050" t="0" r="0" b="0"/>
            <wp:docPr id="1" name="Picture 1" descr="D:\Desktop\New folder\IMG_104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New folder\IMG_1041 - Copy.JPG"/>
                    <pic:cNvPicPr>
                      <a:picLocks noChangeAspect="1" noChangeArrowheads="1"/>
                    </pic:cNvPicPr>
                  </pic:nvPicPr>
                  <pic:blipFill>
                    <a:blip r:embed="rId9"/>
                    <a:srcRect/>
                    <a:stretch>
                      <a:fillRect/>
                    </a:stretch>
                  </pic:blipFill>
                  <pic:spPr bwMode="auto">
                    <a:xfrm>
                      <a:off x="0" y="0"/>
                      <a:ext cx="6600825" cy="4012068"/>
                    </a:xfrm>
                    <a:prstGeom prst="rect">
                      <a:avLst/>
                    </a:prstGeom>
                    <a:noFill/>
                    <a:ln w="9525">
                      <a:noFill/>
                      <a:miter lim="800000"/>
                      <a:headEnd/>
                      <a:tailEnd/>
                    </a:ln>
                  </pic:spPr>
                </pic:pic>
              </a:graphicData>
            </a:graphic>
          </wp:inline>
        </w:drawing>
      </w:r>
    </w:p>
    <w:p w:rsidR="006C2236" w:rsidRPr="00492EF3" w:rsidRDefault="006C2236" w:rsidP="007747A8">
      <w:pPr>
        <w:pStyle w:val="Ttulodondice"/>
        <w:spacing w:before="120" w:after="120"/>
        <w:jc w:val="center"/>
        <w:rPr>
          <w:rFonts w:ascii="Arial" w:eastAsia="Calibri" w:hAnsi="Arial" w:cs="Arial"/>
          <w:b w:val="0"/>
          <w:bCs w:val="0"/>
          <w:color w:val="000000" w:themeColor="text1"/>
          <w:kern w:val="0"/>
          <w:sz w:val="24"/>
          <w:szCs w:val="24"/>
          <w:lang w:val="pt-BR"/>
        </w:rPr>
      </w:pPr>
      <w:r w:rsidRPr="00492EF3">
        <w:rPr>
          <w:rFonts w:ascii="Arial" w:hAnsi="Arial" w:cs="Arial"/>
          <w:b w:val="0"/>
          <w:color w:val="000000" w:themeColor="text1"/>
          <w:sz w:val="24"/>
          <w:szCs w:val="24"/>
        </w:rPr>
        <w:t>ALTO MOLÓCUÈ, OUTUBRO DE 2017</w:t>
      </w:r>
    </w:p>
    <w:p w:rsidR="00C63AD7" w:rsidRPr="00492EF3" w:rsidRDefault="00C63AD7" w:rsidP="007747A8">
      <w:pPr>
        <w:spacing w:before="120" w:after="120" w:line="360" w:lineRule="auto"/>
        <w:jc w:val="both"/>
        <w:rPr>
          <w:rFonts w:ascii="Arial" w:eastAsia="Arial Unicode MS" w:hAnsi="Arial" w:cs="Arial"/>
          <w:b/>
          <w:bCs/>
          <w:color w:val="000000" w:themeColor="text1"/>
          <w:sz w:val="24"/>
          <w:szCs w:val="24"/>
        </w:rPr>
      </w:pPr>
    </w:p>
    <w:sdt>
      <w:sdtPr>
        <w:rPr>
          <w:rFonts w:ascii="Arial" w:eastAsiaTheme="minorEastAsia" w:hAnsi="Arial" w:cs="Arial"/>
          <w:b w:val="0"/>
          <w:bCs w:val="0"/>
          <w:color w:val="000000" w:themeColor="text1"/>
          <w:kern w:val="0"/>
          <w:sz w:val="24"/>
          <w:szCs w:val="24"/>
          <w:lang w:val="pt-BR"/>
        </w:rPr>
        <w:id w:val="1765050"/>
        <w:docPartObj>
          <w:docPartGallery w:val="Table of Contents"/>
          <w:docPartUnique/>
        </w:docPartObj>
      </w:sdtPr>
      <w:sdtContent>
        <w:p w:rsidR="00767394" w:rsidRPr="00492EF3" w:rsidRDefault="00767394" w:rsidP="00BC3120">
          <w:pPr>
            <w:pStyle w:val="Ttulodondice"/>
            <w:rPr>
              <w:rFonts w:ascii="Arial" w:hAnsi="Arial" w:cs="Arial"/>
              <w:b w:val="0"/>
              <w:color w:val="000000" w:themeColor="text1"/>
              <w:sz w:val="24"/>
              <w:szCs w:val="24"/>
            </w:rPr>
          </w:pPr>
          <w:r w:rsidRPr="00C30FEA">
            <w:rPr>
              <w:rFonts w:ascii="Arial" w:hAnsi="Arial" w:cs="Arial"/>
              <w:color w:val="000000" w:themeColor="text1"/>
              <w:sz w:val="24"/>
              <w:szCs w:val="24"/>
            </w:rPr>
            <w:t>Índice</w:t>
          </w:r>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r w:rsidRPr="00E10B29">
            <w:rPr>
              <w:rFonts w:ascii="Arial" w:hAnsi="Arial" w:cs="Arial"/>
              <w:color w:val="000000" w:themeColor="text1"/>
            </w:rPr>
            <w:fldChar w:fldCharType="begin"/>
          </w:r>
          <w:r w:rsidR="00767394" w:rsidRPr="00492EF3">
            <w:rPr>
              <w:rFonts w:ascii="Arial" w:hAnsi="Arial" w:cs="Arial"/>
              <w:color w:val="000000" w:themeColor="text1"/>
            </w:rPr>
            <w:instrText xml:space="preserve"> TOC \o "1-3" \h \z \u </w:instrText>
          </w:r>
          <w:r w:rsidRPr="00E10B29">
            <w:rPr>
              <w:rFonts w:ascii="Arial" w:hAnsi="Arial" w:cs="Arial"/>
              <w:color w:val="000000" w:themeColor="text1"/>
            </w:rPr>
            <w:fldChar w:fldCharType="separate"/>
          </w:r>
          <w:hyperlink w:anchor="_Toc495361717" w:history="1">
            <w:r w:rsidR="00BC3120" w:rsidRPr="00492EF3">
              <w:rPr>
                <w:rStyle w:val="Hiperligao"/>
                <w:rFonts w:ascii="Arial" w:eastAsia="Arial Unicode MS" w:hAnsi="Arial" w:cs="Arial"/>
                <w:noProof/>
                <w:color w:val="000000" w:themeColor="text1"/>
              </w:rPr>
              <w:t>Lista de Acrónimos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_Toc495361717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18" w:history="1">
            <w:r w:rsidR="00BC3120" w:rsidRPr="00492EF3">
              <w:rPr>
                <w:rStyle w:val="Hiperligao"/>
                <w:rFonts w:ascii="Arial" w:hAnsi="Arial" w:cs="Arial"/>
                <w:noProof/>
                <w:color w:val="000000" w:themeColor="text1"/>
                <w:lang w:val="pt-BR"/>
              </w:rPr>
              <w:t>Sumário executivo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_Toc495361718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19" w:history="1">
            <w:r w:rsidR="00BC3120" w:rsidRPr="00492EF3">
              <w:rPr>
                <w:rStyle w:val="Hiperligao"/>
                <w:rFonts w:ascii="Arial" w:hAnsi="Arial" w:cs="Arial"/>
                <w:noProof/>
                <w:color w:val="000000" w:themeColor="text1"/>
                <w:lang w:val="pt-BR"/>
              </w:rPr>
              <w:t>Nota introdutória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_Toc495361719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20" w:history="1">
            <w:r w:rsidR="00BC3120" w:rsidRPr="00492EF3">
              <w:rPr>
                <w:rStyle w:val="Hiperligao"/>
                <w:rFonts w:ascii="Arial" w:hAnsi="Arial" w:cs="Arial"/>
                <w:noProof/>
                <w:color w:val="000000" w:themeColor="text1"/>
                <w:lang w:val="pt-BR"/>
              </w:rPr>
              <w:t>Breve Descrição Do Contexto/Determinantes Do Ambiente Económico E Social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_Toc495361720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21" w:history="1">
            <w:r w:rsidR="00BC3120" w:rsidRPr="00492EF3">
              <w:rPr>
                <w:rStyle w:val="Hiperligao"/>
                <w:rFonts w:ascii="Arial" w:hAnsi="Arial" w:cs="Arial"/>
                <w:noProof/>
                <w:color w:val="000000" w:themeColor="text1"/>
              </w:rPr>
              <w:t>1.1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Situação Sócio - Demográfica do Distrito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_Toc495361721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22" w:history="1">
            <w:r w:rsidR="00BC3120" w:rsidRPr="00492EF3">
              <w:rPr>
                <w:rStyle w:val="Hiperligao"/>
                <w:rFonts w:ascii="Arial" w:hAnsi="Arial" w:cs="Arial"/>
                <w:noProof/>
                <w:color w:val="000000" w:themeColor="text1"/>
              </w:rPr>
              <w:t>1.2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Situação Sócio - Económica do Distrito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_Toc495361722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23" w:history="1">
            <w:r w:rsidR="00BC3120" w:rsidRPr="00492EF3">
              <w:rPr>
                <w:rStyle w:val="Hiperligao"/>
                <w:rFonts w:ascii="Arial" w:hAnsi="Arial" w:cs="Arial"/>
                <w:noProof/>
                <w:color w:val="000000" w:themeColor="text1"/>
              </w:rPr>
              <w:t>Análise geral de desempenho por priodidade e pilar de suporte do pqg 2015-2019</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_Toc495361723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0" w:history="1">
            <w:r w:rsidR="00BC3120" w:rsidRPr="00492EF3">
              <w:rPr>
                <w:rStyle w:val="Hiperligao"/>
                <w:rFonts w:ascii="Arial" w:hAnsi="Arial" w:cs="Arial"/>
                <w:noProof/>
                <w:color w:val="000000" w:themeColor="text1"/>
              </w:rPr>
              <w:t>Principais indicadores desenvolvidos por prioridades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1" w:history="1">
            <w:r w:rsidR="00BC3120" w:rsidRPr="00492EF3">
              <w:rPr>
                <w:rStyle w:val="Hiperligao"/>
                <w:rFonts w:ascii="Arial" w:hAnsi="Arial" w:cs="Arial"/>
                <w:noProof/>
                <w:color w:val="000000" w:themeColor="text1"/>
              </w:rPr>
              <w:t>PRIORIDADE I: Consolidar A Unidade Nacional, Paz E Soberania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2" w:history="1">
            <w:r w:rsidR="00BC3120" w:rsidRPr="00492EF3">
              <w:rPr>
                <w:rStyle w:val="Hiperligao"/>
                <w:rFonts w:ascii="Arial" w:hAnsi="Arial" w:cs="Arial"/>
                <w:noProof/>
                <w:color w:val="000000" w:themeColor="text1"/>
              </w:rPr>
              <w:t>2.2.2.39</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Representação dos Combatentes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3" w:history="1">
            <w:r w:rsidR="00BC3120" w:rsidRPr="00492EF3">
              <w:rPr>
                <w:rStyle w:val="Hiperligao"/>
                <w:rFonts w:ascii="Arial" w:hAnsi="Arial" w:cs="Arial"/>
                <w:noProof/>
                <w:color w:val="000000" w:themeColor="text1"/>
              </w:rPr>
              <w:t>1.1.1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Bonus de reinserção social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4" w:history="1">
            <w:r w:rsidR="00BC3120" w:rsidRPr="00492EF3">
              <w:rPr>
                <w:rStyle w:val="Hiperligao"/>
                <w:rFonts w:ascii="Arial" w:hAnsi="Arial" w:cs="Arial"/>
                <w:noProof/>
                <w:color w:val="000000" w:themeColor="text1"/>
              </w:rPr>
              <w:t>1.1.2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Outras Actividades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5" w:history="1">
            <w:r w:rsidR="00BC3120" w:rsidRPr="00492EF3">
              <w:rPr>
                <w:rStyle w:val="Hiperligao"/>
                <w:rFonts w:ascii="Arial" w:hAnsi="Arial" w:cs="Arial"/>
                <w:noProof/>
                <w:color w:val="000000" w:themeColor="text1"/>
              </w:rPr>
              <w:t>1.2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Serviço Militar Obrigatório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6" w:history="1">
            <w:r w:rsidR="00BC3120" w:rsidRPr="00492EF3">
              <w:rPr>
                <w:rStyle w:val="Hiperligao"/>
                <w:rFonts w:ascii="Arial" w:hAnsi="Arial" w:cs="Arial"/>
                <w:noProof/>
                <w:color w:val="000000" w:themeColor="text1"/>
                <w:lang w:val="pt-BR"/>
              </w:rPr>
              <w:t>PRIORIDADE II: Desenvolver O Capital Humano E Social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7" w:history="1">
            <w:r w:rsidR="00BC3120" w:rsidRPr="00492EF3">
              <w:rPr>
                <w:rStyle w:val="Hiperligao"/>
                <w:rFonts w:ascii="Arial" w:hAnsi="Arial" w:cs="Arial"/>
                <w:noProof/>
                <w:color w:val="000000" w:themeColor="text1"/>
              </w:rPr>
              <w:t>2.1 Acesso a Educação e Desenvolvimento Humano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8" w:history="1">
            <w:r w:rsidR="00BC3120" w:rsidRPr="00492EF3">
              <w:rPr>
                <w:rStyle w:val="Hiperligao"/>
                <w:rFonts w:ascii="Arial" w:hAnsi="Arial" w:cs="Arial"/>
                <w:noProof/>
                <w:color w:val="000000" w:themeColor="text1"/>
              </w:rPr>
              <w:t>2.1.1 Efectivo Escolar (Público e Particular)</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39" w:history="1">
            <w:r w:rsidR="00BC3120" w:rsidRPr="00492EF3">
              <w:rPr>
                <w:rStyle w:val="Hiperligao"/>
                <w:rFonts w:ascii="Arial" w:hAnsi="Arial" w:cs="Arial"/>
                <w:noProof/>
                <w:color w:val="000000" w:themeColor="text1"/>
              </w:rPr>
              <w:t>2.1.2 Efectivo de alunos por níveis de ensino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_Toc495361739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0" w:history="1">
            <w:r w:rsidR="00BC3120" w:rsidRPr="00492EF3">
              <w:rPr>
                <w:rStyle w:val="Hiperligao"/>
                <w:rFonts w:ascii="Arial" w:eastAsia="Arial Unicode MS" w:hAnsi="Arial" w:cs="Arial"/>
                <w:noProof/>
                <w:color w:val="000000" w:themeColor="text1"/>
              </w:rPr>
              <w:t>2.1.2.1 Ensino Primário do 1º Grau</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1" w:history="1">
            <w:r w:rsidR="00BC3120" w:rsidRPr="00492EF3">
              <w:rPr>
                <w:rStyle w:val="Hiperligao"/>
                <w:rFonts w:ascii="Arial" w:eastAsia="Arial Unicode MS" w:hAnsi="Arial" w:cs="Arial"/>
                <w:noProof/>
                <w:color w:val="000000" w:themeColor="text1"/>
              </w:rPr>
              <w:t>2.1.2.2 Ensino Primário do 2º Grau (EP2)</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2" w:history="1">
            <w:r w:rsidR="00BC3120" w:rsidRPr="00492EF3">
              <w:rPr>
                <w:rStyle w:val="Hiperligao"/>
                <w:rFonts w:ascii="Arial" w:eastAsia="Arial Unicode MS" w:hAnsi="Arial" w:cs="Arial"/>
                <w:noProof/>
                <w:color w:val="000000" w:themeColor="text1"/>
              </w:rPr>
              <w:t>2.1.2.3 Ensino Secundário Geral do 1º Ciclo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3" w:history="1">
            <w:r w:rsidR="00BC3120" w:rsidRPr="00492EF3">
              <w:rPr>
                <w:rStyle w:val="Hiperligao"/>
                <w:rFonts w:ascii="Arial" w:eastAsia="Arial Unicode MS" w:hAnsi="Arial" w:cs="Arial"/>
                <w:noProof/>
                <w:color w:val="000000" w:themeColor="text1"/>
              </w:rPr>
              <w:t>2.1.2.4 Ensino Secundário Geral do 2º Ciclo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4" w:history="1">
            <w:r w:rsidR="00BC3120" w:rsidRPr="00492EF3">
              <w:rPr>
                <w:rStyle w:val="Hiperligao"/>
                <w:rFonts w:ascii="Arial" w:hAnsi="Arial" w:cs="Arial"/>
                <w:noProof/>
                <w:color w:val="000000" w:themeColor="text1"/>
              </w:rPr>
              <w:t>2.1.2.5  Instituto de Formação de Professores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19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5" w:history="1">
            <w:r w:rsidR="00BC3120" w:rsidRPr="00492EF3">
              <w:rPr>
                <w:rStyle w:val="Hiperligao"/>
                <w:rFonts w:ascii="Arial" w:hAnsi="Arial" w:cs="Arial"/>
                <w:noProof/>
                <w:color w:val="000000" w:themeColor="text1"/>
              </w:rPr>
              <w:t>2.2.2.40</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Ensino Técnico Profissional e Vocacional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6" w:history="1">
            <w:r w:rsidR="00BC3120" w:rsidRPr="00492EF3">
              <w:rPr>
                <w:rStyle w:val="Hiperligao"/>
                <w:rFonts w:ascii="Arial" w:hAnsi="Arial" w:cs="Arial"/>
                <w:noProof/>
                <w:color w:val="000000" w:themeColor="text1"/>
              </w:rPr>
              <w:t>2.1.2.7 Alfabetização e Educação de Adultos (AEA)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7" w:history="1">
            <w:r w:rsidR="00BC3120" w:rsidRPr="00492EF3">
              <w:rPr>
                <w:rStyle w:val="Hiperligao"/>
                <w:rFonts w:ascii="Arial" w:hAnsi="Arial" w:cs="Arial"/>
                <w:noProof/>
                <w:color w:val="000000" w:themeColor="text1"/>
              </w:rPr>
              <w:t>2.1.3 Novos Ingressos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8" w:history="1">
            <w:r w:rsidR="00BC3120" w:rsidRPr="00492EF3">
              <w:rPr>
                <w:rStyle w:val="Hiperligao"/>
                <w:rFonts w:ascii="Arial" w:hAnsi="Arial" w:cs="Arial"/>
                <w:noProof/>
                <w:color w:val="000000" w:themeColor="text1"/>
              </w:rPr>
              <w:t>2.1.4 Distribuição do livro da Caixa Escolar</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49" w:history="1">
            <w:r w:rsidR="00BC3120" w:rsidRPr="00492EF3">
              <w:rPr>
                <w:rStyle w:val="Hiperligao"/>
                <w:rFonts w:ascii="Arial" w:hAnsi="Arial" w:cs="Arial"/>
                <w:noProof/>
                <w:color w:val="000000" w:themeColor="text1"/>
              </w:rPr>
              <w:t>2.1.5</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Supervisões Pedagógicas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_Toc495361749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0" w:history="1">
            <w:r w:rsidR="00BC3120" w:rsidRPr="00492EF3">
              <w:rPr>
                <w:rStyle w:val="Hiperligao"/>
                <w:rFonts w:ascii="Arial" w:hAnsi="Arial" w:cs="Arial"/>
                <w:noProof/>
                <w:color w:val="000000" w:themeColor="text1"/>
              </w:rPr>
              <w:t>2.1.6 Fundo de Apoio Directo às Escolas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1" w:history="1">
            <w:r w:rsidR="00BC3120" w:rsidRPr="00492EF3">
              <w:rPr>
                <w:rStyle w:val="Hiperligao"/>
                <w:rFonts w:ascii="Arial" w:hAnsi="Arial" w:cs="Arial"/>
                <w:noProof/>
                <w:color w:val="000000" w:themeColor="text1"/>
              </w:rPr>
              <w:t>2.2.2.41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Género, Criança e Acção Social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2" w:history="1">
            <w:r w:rsidR="00BC3120" w:rsidRPr="00492EF3">
              <w:rPr>
                <w:rStyle w:val="Hiperligao"/>
                <w:rFonts w:ascii="Arial" w:hAnsi="Arial" w:cs="Arial"/>
                <w:noProof/>
                <w:color w:val="000000" w:themeColor="text1"/>
              </w:rPr>
              <w:t>2.1.7.1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Area da Crianca Orfa e Vulneravel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4" w:history="1">
            <w:r w:rsidR="00BC3120" w:rsidRPr="00492EF3">
              <w:rPr>
                <w:rStyle w:val="Hiperligao"/>
                <w:rFonts w:ascii="Arial" w:hAnsi="Arial" w:cs="Arial"/>
                <w:noProof/>
                <w:color w:val="000000" w:themeColor="text1"/>
              </w:rPr>
              <w:t>2.2.2.43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2.1.7.2 Ambito da Pessoa Idosa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5" w:history="1">
            <w:r w:rsidR="00BC3120" w:rsidRPr="00492EF3">
              <w:rPr>
                <w:rStyle w:val="Hiperligao"/>
                <w:rFonts w:ascii="Arial" w:hAnsi="Arial" w:cs="Arial"/>
                <w:noProof/>
                <w:color w:val="000000" w:themeColor="text1"/>
              </w:rPr>
              <w:t>2.1.7.3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Ambito do Programa da Pessoa com Deficiencia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6" w:history="1">
            <w:r w:rsidR="00BC3120" w:rsidRPr="00492EF3">
              <w:rPr>
                <w:rStyle w:val="Hiperligao"/>
                <w:rFonts w:ascii="Arial" w:hAnsi="Arial" w:cs="Arial"/>
                <w:noProof/>
                <w:color w:val="000000" w:themeColor="text1"/>
              </w:rPr>
              <w:t>2.2.2.44</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Área da Juventude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7" w:history="1">
            <w:r w:rsidR="00BC3120" w:rsidRPr="00492EF3">
              <w:rPr>
                <w:rStyle w:val="Hiperligao"/>
                <w:rFonts w:ascii="Arial" w:hAnsi="Arial" w:cs="Arial"/>
                <w:noProof/>
                <w:color w:val="000000" w:themeColor="text1"/>
              </w:rPr>
              <w:t>2.1.8</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Área do Desporto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8" w:history="1">
            <w:r w:rsidR="00BC3120" w:rsidRPr="00492EF3">
              <w:rPr>
                <w:rStyle w:val="Hiperligao"/>
                <w:rFonts w:ascii="Arial" w:hAnsi="Arial" w:cs="Arial"/>
                <w:noProof/>
                <w:color w:val="000000" w:themeColor="text1"/>
              </w:rPr>
              <w:t>2.2 Saúde, Mulher e Acção Social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59" w:history="1">
            <w:r w:rsidR="00BC3120" w:rsidRPr="00492EF3">
              <w:rPr>
                <w:rStyle w:val="Hiperligao"/>
                <w:rFonts w:ascii="Arial" w:hAnsi="Arial" w:cs="Arial"/>
                <w:noProof/>
                <w:color w:val="000000" w:themeColor="text1"/>
              </w:rPr>
              <w:t>2.2.1 Rede Sanitária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_Toc495361759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0" w:history="1">
            <w:r w:rsidR="00BC3120" w:rsidRPr="00492EF3">
              <w:rPr>
                <w:rStyle w:val="Hiperligao"/>
                <w:rFonts w:ascii="Arial" w:hAnsi="Arial" w:cs="Arial"/>
                <w:bCs/>
                <w:noProof/>
                <w:color w:val="000000" w:themeColor="text1"/>
              </w:rPr>
              <w:t>2.2.3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Relação Habitantes/Médico e Habitante/Técnico de Saúde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1" w:history="1">
            <w:r w:rsidR="00BC3120" w:rsidRPr="00492EF3">
              <w:rPr>
                <w:rStyle w:val="Hiperligao"/>
                <w:rFonts w:ascii="Arial" w:hAnsi="Arial" w:cs="Arial"/>
                <w:noProof/>
                <w:color w:val="000000" w:themeColor="text1"/>
              </w:rPr>
              <w:t>2.2.3.1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Estado de Saude da População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2" w:history="1">
            <w:r w:rsidR="00BC3120" w:rsidRPr="00492EF3">
              <w:rPr>
                <w:rStyle w:val="Hiperligao"/>
                <w:rFonts w:ascii="Arial" w:hAnsi="Arial" w:cs="Arial"/>
                <w:noProof/>
                <w:color w:val="000000" w:themeColor="text1"/>
              </w:rPr>
              <w:t>2.2.3.2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Malária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3" w:history="1">
            <w:r w:rsidR="00BC3120" w:rsidRPr="00492EF3">
              <w:rPr>
                <w:rStyle w:val="Hiperligao"/>
                <w:rFonts w:ascii="Arial" w:hAnsi="Arial" w:cs="Arial"/>
                <w:noProof/>
                <w:color w:val="000000" w:themeColor="text1"/>
              </w:rPr>
              <w:t>2.2.3.3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Diarreia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4" w:history="1">
            <w:r w:rsidR="00BC3120" w:rsidRPr="00492EF3">
              <w:rPr>
                <w:rStyle w:val="Hiperligao"/>
                <w:rFonts w:ascii="Arial" w:hAnsi="Arial" w:cs="Arial"/>
                <w:noProof/>
                <w:color w:val="000000" w:themeColor="text1"/>
              </w:rPr>
              <w:t>2.2.3.4 Transmissão Sexual HIV/SIDA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5" w:history="1">
            <w:r w:rsidR="00BC3120" w:rsidRPr="00492EF3">
              <w:rPr>
                <w:rStyle w:val="Hiperligao"/>
                <w:rFonts w:ascii="Arial" w:hAnsi="Arial" w:cs="Arial"/>
                <w:noProof/>
                <w:color w:val="000000" w:themeColor="text1"/>
              </w:rPr>
              <w:t>2.2.4</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Saúde Materno Infantil e Planeamento Familiar</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6" w:history="1">
            <w:r w:rsidR="00BC3120" w:rsidRPr="00492EF3">
              <w:rPr>
                <w:rStyle w:val="Hiperligao"/>
                <w:rFonts w:ascii="Arial" w:hAnsi="Arial" w:cs="Arial"/>
                <w:noProof/>
                <w:color w:val="000000" w:themeColor="text1"/>
              </w:rPr>
              <w:t>2.2.4.1 Saúde Materno Infantil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7" w:history="1">
            <w:r w:rsidR="00BC3120" w:rsidRPr="00492EF3">
              <w:rPr>
                <w:rStyle w:val="Hiperligao"/>
                <w:rFonts w:ascii="Arial" w:hAnsi="Arial" w:cs="Arial"/>
                <w:noProof/>
                <w:color w:val="000000" w:themeColor="text1"/>
              </w:rPr>
              <w:t>2.2.4.2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Programa Alargado de Vacinação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8" w:history="1">
            <w:r w:rsidR="00BC3120" w:rsidRPr="00492EF3">
              <w:rPr>
                <w:rStyle w:val="Hiperligao"/>
                <w:rFonts w:ascii="Arial" w:hAnsi="Arial" w:cs="Arial"/>
                <w:noProof/>
                <w:color w:val="000000" w:themeColor="text1"/>
              </w:rPr>
              <w:t>2.2.4.3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Sector de Maternidade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69" w:history="1">
            <w:r w:rsidR="00BC3120" w:rsidRPr="00492EF3">
              <w:rPr>
                <w:rStyle w:val="Hiperligao"/>
                <w:rFonts w:ascii="Arial" w:hAnsi="Arial" w:cs="Arial"/>
                <w:noProof/>
                <w:color w:val="000000" w:themeColor="text1"/>
                <w:lang w:val="pt-BR"/>
              </w:rPr>
              <w:t>PRIORIDADE III: Promover o Emprego e Melhorar a Produtividade e a Competitividade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_Toc495361769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0" w:history="1">
            <w:r w:rsidR="00BC3120" w:rsidRPr="00492EF3">
              <w:rPr>
                <w:rStyle w:val="Hiperligao"/>
                <w:rFonts w:ascii="Arial" w:hAnsi="Arial" w:cs="Arial"/>
                <w:noProof/>
                <w:color w:val="000000" w:themeColor="text1"/>
              </w:rPr>
              <w:t>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Agricultura e Segurança Alimentar</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1" w:history="1">
            <w:r w:rsidR="00BC3120" w:rsidRPr="00492EF3">
              <w:rPr>
                <w:rStyle w:val="Hiperligao"/>
                <w:rFonts w:ascii="Arial" w:hAnsi="Arial" w:cs="Arial"/>
                <w:noProof/>
                <w:color w:val="000000" w:themeColor="text1"/>
              </w:rPr>
              <w:t>3.1.1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Precipitação Pluviométrica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2" w:history="1">
            <w:r w:rsidR="00BC3120" w:rsidRPr="00492EF3">
              <w:rPr>
                <w:rStyle w:val="Hiperligao"/>
                <w:rFonts w:ascii="Arial" w:hAnsi="Arial" w:cs="Arial"/>
                <w:noProof/>
                <w:color w:val="000000" w:themeColor="text1"/>
              </w:rPr>
              <w:t>3.1.2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Produção Agrícola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29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3" w:history="1">
            <w:r w:rsidR="00BC3120" w:rsidRPr="00492EF3">
              <w:rPr>
                <w:rStyle w:val="Hiperligao"/>
                <w:rFonts w:ascii="Arial" w:hAnsi="Arial" w:cs="Arial"/>
                <w:noProof/>
                <w:color w:val="000000" w:themeColor="text1"/>
                <w:lang w:val="pt-BR"/>
              </w:rPr>
              <w:t>3.1.3 Alocaçao de Sementes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4" w:history="1">
            <w:r w:rsidR="00BC3120" w:rsidRPr="00492EF3">
              <w:rPr>
                <w:rStyle w:val="Hiperligao"/>
                <w:rFonts w:ascii="Arial" w:hAnsi="Arial" w:cs="Arial"/>
                <w:noProof/>
                <w:color w:val="000000" w:themeColor="text1"/>
              </w:rPr>
              <w:t>3.1.3.2 Acções para 2ª Época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5" w:history="1">
            <w:r w:rsidR="00BC3120" w:rsidRPr="00492EF3">
              <w:rPr>
                <w:rStyle w:val="Hiperligao"/>
                <w:rFonts w:ascii="Arial" w:hAnsi="Arial" w:cs="Arial"/>
                <w:noProof/>
                <w:color w:val="000000" w:themeColor="text1"/>
              </w:rPr>
              <w:t>3.1.4  Balanço da Segurança Alimentar</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6" w:history="1">
            <w:r w:rsidR="00BC3120" w:rsidRPr="00492EF3">
              <w:rPr>
                <w:rStyle w:val="Hiperligao"/>
                <w:rFonts w:ascii="Arial" w:hAnsi="Arial" w:cs="Arial"/>
                <w:noProof/>
                <w:color w:val="000000" w:themeColor="text1"/>
              </w:rPr>
              <w:t>3.1.5  Extensão Agrária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7" w:history="1">
            <w:r w:rsidR="00BC3120" w:rsidRPr="00492EF3">
              <w:rPr>
                <w:rStyle w:val="Hiperligao"/>
                <w:rFonts w:ascii="Arial" w:hAnsi="Arial" w:cs="Arial"/>
                <w:noProof/>
                <w:color w:val="000000" w:themeColor="text1"/>
              </w:rPr>
              <w:t>3.1.5.1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Extensionistas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8" w:history="1">
            <w:r w:rsidR="00BC3120" w:rsidRPr="00492EF3">
              <w:rPr>
                <w:rStyle w:val="Hiperligao"/>
                <w:rFonts w:ascii="Arial" w:hAnsi="Arial" w:cs="Arial"/>
                <w:noProof/>
                <w:color w:val="000000" w:themeColor="text1"/>
              </w:rPr>
              <w:t>3.1.6 Efectivo Pecuário pecuária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79" w:history="1">
            <w:r w:rsidR="00BC3120" w:rsidRPr="00492EF3">
              <w:rPr>
                <w:rStyle w:val="Hiperligao"/>
                <w:rFonts w:ascii="Arial" w:hAnsi="Arial" w:cs="Arial"/>
                <w:noProof/>
                <w:color w:val="000000" w:themeColor="text1"/>
              </w:rPr>
              <w:t>3.1.6.1 Sanidade Animal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_Toc495361779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82" w:history="1">
            <w:r w:rsidR="00BC3120" w:rsidRPr="00492EF3">
              <w:rPr>
                <w:rStyle w:val="Hiperligao"/>
                <w:rFonts w:ascii="Arial" w:hAnsi="Arial" w:cs="Arial"/>
                <w:noProof/>
                <w:color w:val="000000" w:themeColor="text1"/>
              </w:rPr>
              <w:t>3.1.6.2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Produção de Carne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_Toc495361782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83" w:history="1">
            <w:r w:rsidR="00BC3120" w:rsidRPr="00492EF3">
              <w:rPr>
                <w:rStyle w:val="Hiperligao"/>
                <w:rFonts w:ascii="Arial" w:hAnsi="Arial" w:cs="Arial"/>
                <w:noProof/>
                <w:color w:val="000000" w:themeColor="text1"/>
              </w:rPr>
              <w:t>3.1.7</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Piscicultora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_Toc495361783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84" w:history="1">
            <w:r w:rsidR="00BC3120" w:rsidRPr="00492EF3">
              <w:rPr>
                <w:rStyle w:val="Hiperligao"/>
                <w:rFonts w:ascii="Arial" w:hAnsi="Arial" w:cs="Arial"/>
                <w:noProof/>
                <w:color w:val="000000" w:themeColor="text1"/>
              </w:rPr>
              <w:t>3.1.8</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Industria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_Toc495361784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85" w:history="1">
            <w:r w:rsidR="00BC3120" w:rsidRPr="00492EF3">
              <w:rPr>
                <w:rStyle w:val="Hiperligao"/>
                <w:rFonts w:ascii="Arial" w:hAnsi="Arial" w:cs="Arial"/>
                <w:noProof/>
                <w:color w:val="000000" w:themeColor="text1"/>
              </w:rPr>
              <w:t>3.1.8.1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Rede Industrial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_Toc495361785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86" w:history="1">
            <w:r w:rsidR="00BC3120" w:rsidRPr="00492EF3">
              <w:rPr>
                <w:rStyle w:val="Hiperligao"/>
                <w:rFonts w:ascii="Arial" w:hAnsi="Arial" w:cs="Arial"/>
                <w:noProof/>
                <w:color w:val="000000" w:themeColor="text1"/>
              </w:rPr>
              <w:t>3.1.8.2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Produção Industrial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_Toc495361786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88" w:history="1">
            <w:r w:rsidR="00BC3120" w:rsidRPr="00492EF3">
              <w:rPr>
                <w:rStyle w:val="Hiperligao"/>
                <w:rFonts w:ascii="Arial" w:hAnsi="Arial" w:cs="Arial"/>
                <w:noProof/>
                <w:color w:val="000000" w:themeColor="text1"/>
              </w:rPr>
              <w:t>Fonte: SDAE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_Toc495361788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89" w:history="1">
            <w:r w:rsidR="00BC3120" w:rsidRPr="00492EF3">
              <w:rPr>
                <w:rStyle w:val="Hiperligao"/>
                <w:rFonts w:ascii="Arial" w:hAnsi="Arial" w:cs="Arial"/>
                <w:noProof/>
                <w:color w:val="000000" w:themeColor="text1"/>
              </w:rPr>
              <w:t>3.1.9</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Comercio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_Toc495361789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0" w:history="1">
            <w:r w:rsidR="00BC3120" w:rsidRPr="00492EF3">
              <w:rPr>
                <w:rStyle w:val="Hiperligao"/>
                <w:rFonts w:ascii="Arial" w:hAnsi="Arial" w:cs="Arial"/>
                <w:noProof/>
                <w:color w:val="000000" w:themeColor="text1"/>
              </w:rPr>
              <w:t>3.1.9.1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Rede Comercial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1" w:history="1">
            <w:r w:rsidR="00BC3120" w:rsidRPr="00492EF3">
              <w:rPr>
                <w:rStyle w:val="Hiperligao"/>
                <w:rFonts w:ascii="Arial" w:hAnsi="Arial" w:cs="Arial"/>
                <w:noProof/>
                <w:color w:val="000000" w:themeColor="text1"/>
              </w:rPr>
              <w:t>3.1.9.2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Supervisão e Inspecção das Actividades Economicas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2" w:history="1">
            <w:r w:rsidR="00BC3120" w:rsidRPr="00492EF3">
              <w:rPr>
                <w:rStyle w:val="Hiperligao"/>
                <w:rFonts w:ascii="Arial" w:hAnsi="Arial" w:cs="Arial"/>
                <w:noProof/>
                <w:color w:val="000000" w:themeColor="text1"/>
              </w:rPr>
              <w:t>3.1.10</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Comercialização Agrícola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3" w:history="1">
            <w:r w:rsidR="00BC3120" w:rsidRPr="00492EF3">
              <w:rPr>
                <w:rStyle w:val="Hiperligao"/>
                <w:rFonts w:ascii="Arial" w:hAnsi="Arial" w:cs="Arial"/>
                <w:noProof/>
                <w:color w:val="000000" w:themeColor="text1"/>
              </w:rPr>
              <w:t>3.1.11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Promoção Turística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4" w:history="1">
            <w:r w:rsidR="00BC3120" w:rsidRPr="00492EF3">
              <w:rPr>
                <w:rStyle w:val="Hiperligao"/>
                <w:rFonts w:ascii="Arial" w:hAnsi="Arial" w:cs="Arial"/>
                <w:noProof/>
                <w:color w:val="000000" w:themeColor="text1"/>
                <w:lang w:val="pt-BR"/>
              </w:rPr>
              <w:t>PRIORIDADE IV: Desenvolvimento de infra-estruturas económicas e sociais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5" w:history="1">
            <w:r w:rsidR="00BC3120" w:rsidRPr="00492EF3">
              <w:rPr>
                <w:rStyle w:val="Hiperligao"/>
                <w:rFonts w:ascii="Arial" w:hAnsi="Arial" w:cs="Arial"/>
                <w:noProof/>
                <w:color w:val="000000" w:themeColor="text1"/>
              </w:rPr>
              <w:t>4.</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Infra-estruturas Rodoviárias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6" w:history="1">
            <w:r w:rsidR="00BC3120" w:rsidRPr="00492EF3">
              <w:rPr>
                <w:rStyle w:val="Hiperligao"/>
                <w:rFonts w:ascii="Arial" w:hAnsi="Arial" w:cs="Arial"/>
                <w:noProof/>
                <w:color w:val="000000" w:themeColor="text1"/>
              </w:rPr>
              <w:t>4.1 Rede de estradas e pontes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39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7" w:history="1">
            <w:r w:rsidR="00BC3120" w:rsidRPr="00492EF3">
              <w:rPr>
                <w:rStyle w:val="Hiperligao"/>
                <w:rFonts w:ascii="Arial" w:hAnsi="Arial" w:cs="Arial"/>
                <w:noProof/>
                <w:color w:val="000000" w:themeColor="text1"/>
              </w:rPr>
              <w:t>4.2 Condições de Transibilidade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8" w:history="1">
            <w:r w:rsidR="00BC3120" w:rsidRPr="00492EF3">
              <w:rPr>
                <w:rStyle w:val="Hiperligao"/>
                <w:rFonts w:ascii="Arial" w:hAnsi="Arial" w:cs="Arial"/>
                <w:noProof/>
                <w:color w:val="000000" w:themeColor="text1"/>
              </w:rPr>
              <w:t>4.3  Obras sob Gestão da ANE no Âmbito da Emergência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799" w:history="1">
            <w:r w:rsidR="00BC3120" w:rsidRPr="00492EF3">
              <w:rPr>
                <w:rStyle w:val="Hiperligao"/>
                <w:rFonts w:ascii="Arial" w:hAnsi="Arial" w:cs="Arial"/>
                <w:noProof/>
                <w:color w:val="000000" w:themeColor="text1"/>
              </w:rPr>
              <w:t>4.4 Estradas e Pontes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_Toc495361799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0" w:history="1">
            <w:r w:rsidR="00BC3120" w:rsidRPr="00492EF3">
              <w:rPr>
                <w:rStyle w:val="Hiperligao"/>
                <w:rFonts w:ascii="Arial" w:hAnsi="Arial" w:cs="Arial"/>
                <w:noProof/>
                <w:color w:val="000000" w:themeColor="text1"/>
              </w:rPr>
              <w:t>4.5</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Água e Saneamento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1" w:history="1">
            <w:r w:rsidR="00BC3120" w:rsidRPr="00492EF3">
              <w:rPr>
                <w:rStyle w:val="Hiperligao"/>
                <w:rFonts w:ascii="Arial" w:hAnsi="Arial" w:cs="Arial"/>
                <w:noProof/>
                <w:color w:val="000000" w:themeColor="text1"/>
              </w:rPr>
              <w:t>4.5.1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Construção e Reparação de Fontes de Agua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2" w:history="1">
            <w:r w:rsidR="00BC3120" w:rsidRPr="00492EF3">
              <w:rPr>
                <w:rStyle w:val="Hiperligao"/>
                <w:rFonts w:ascii="Arial" w:hAnsi="Arial" w:cs="Arial"/>
                <w:noProof/>
                <w:color w:val="000000" w:themeColor="text1"/>
              </w:rPr>
              <w:t>4.5.2 Taxa de Cobertura das fontes de água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3" w:history="1">
            <w:r w:rsidR="00BC3120" w:rsidRPr="00492EF3">
              <w:rPr>
                <w:rStyle w:val="Hiperligao"/>
                <w:rFonts w:ascii="Arial" w:hAnsi="Arial" w:cs="Arial"/>
                <w:noProof/>
                <w:color w:val="000000" w:themeColor="text1"/>
              </w:rPr>
              <w:t>4.6 Saneamento do Meio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4" w:history="1">
            <w:r w:rsidR="00BC3120" w:rsidRPr="00492EF3">
              <w:rPr>
                <w:rStyle w:val="Hiperligao"/>
                <w:rFonts w:ascii="Arial" w:hAnsi="Arial" w:cs="Arial"/>
                <w:noProof/>
                <w:color w:val="000000" w:themeColor="text1"/>
              </w:rPr>
              <w:t>4.7</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Recursos Minerais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5" w:history="1">
            <w:r w:rsidR="00BC3120" w:rsidRPr="00492EF3">
              <w:rPr>
                <w:rStyle w:val="Hiperligao"/>
                <w:rFonts w:ascii="Arial" w:hAnsi="Arial" w:cs="Arial"/>
                <w:noProof/>
                <w:color w:val="000000" w:themeColor="text1"/>
              </w:rPr>
              <w:t>4.7.1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Minerais de Construção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6" w:history="1">
            <w:r w:rsidR="00BC3120" w:rsidRPr="00492EF3">
              <w:rPr>
                <w:rStyle w:val="Hiperligao"/>
                <w:rFonts w:ascii="Arial" w:hAnsi="Arial" w:cs="Arial"/>
                <w:noProof/>
                <w:color w:val="000000" w:themeColor="text1"/>
              </w:rPr>
              <w:t>4.7.2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Combustível e Lubrificante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7" w:history="1">
            <w:r w:rsidR="00BC3120" w:rsidRPr="00492EF3">
              <w:rPr>
                <w:rStyle w:val="Hiperligao"/>
                <w:rFonts w:ascii="Arial" w:hAnsi="Arial" w:cs="Arial"/>
                <w:noProof/>
                <w:color w:val="000000" w:themeColor="text1"/>
              </w:rPr>
              <w:t>PRIORIDADE V: Asseguar A Gestão Sustentável E Transparente Dos Recuros Naturais E Do Ambiente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8" w:history="1">
            <w:r w:rsidR="00BC3120" w:rsidRPr="00492EF3">
              <w:rPr>
                <w:rStyle w:val="Hiperligao"/>
                <w:rFonts w:ascii="Arial" w:hAnsi="Arial" w:cs="Arial"/>
                <w:noProof/>
                <w:color w:val="000000" w:themeColor="text1"/>
              </w:rPr>
              <w:t>5.1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Educação Ambiental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09" w:history="1">
            <w:r w:rsidR="00BC3120" w:rsidRPr="00492EF3">
              <w:rPr>
                <w:rStyle w:val="Hiperligao"/>
                <w:rFonts w:ascii="Arial" w:hAnsi="Arial" w:cs="Arial"/>
                <w:noProof/>
                <w:color w:val="000000" w:themeColor="text1"/>
              </w:rPr>
              <w:t>PILAR I: Garantir O Estado De Direito Democrático, Boa Governação E Descentralização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_Toc495361809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0" w:history="1">
            <w:r w:rsidR="00BC3120" w:rsidRPr="00492EF3">
              <w:rPr>
                <w:rStyle w:val="Hiperligao"/>
                <w:rFonts w:ascii="Arial" w:hAnsi="Arial" w:cs="Arial"/>
                <w:noProof/>
                <w:color w:val="000000" w:themeColor="text1"/>
              </w:rPr>
              <w:t>6</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bCs/>
                <w:noProof/>
                <w:color w:val="000000" w:themeColor="text1"/>
              </w:rPr>
              <w:t>Boa Governação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1" w:history="1">
            <w:r w:rsidR="00BC3120" w:rsidRPr="00492EF3">
              <w:rPr>
                <w:rStyle w:val="Hiperligao"/>
                <w:rFonts w:ascii="Arial" w:hAnsi="Arial" w:cs="Arial"/>
                <w:bCs/>
                <w:noProof/>
                <w:color w:val="000000" w:themeColor="text1"/>
              </w:rPr>
              <w:t>6.1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bCs/>
                <w:noProof/>
                <w:color w:val="000000" w:themeColor="text1"/>
              </w:rPr>
              <w:t>Funcionamento do Governo Distrital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2" w:history="1">
            <w:r w:rsidR="00BC3120" w:rsidRPr="00492EF3">
              <w:rPr>
                <w:rStyle w:val="Hiperligao"/>
                <w:rFonts w:ascii="Arial" w:hAnsi="Arial" w:cs="Arial"/>
                <w:noProof/>
                <w:color w:val="000000" w:themeColor="text1"/>
              </w:rPr>
              <w:t>6.1.1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Audiências recebidas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3" w:history="1">
            <w:r w:rsidR="00BC3120" w:rsidRPr="00492EF3">
              <w:rPr>
                <w:rStyle w:val="Hiperligao"/>
                <w:rFonts w:ascii="Arial" w:hAnsi="Arial" w:cs="Arial"/>
                <w:noProof/>
                <w:color w:val="000000" w:themeColor="text1"/>
              </w:rPr>
              <w:t>6.1.2 Visitas recebidas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4" w:history="1">
            <w:r w:rsidR="00BC3120" w:rsidRPr="00492EF3">
              <w:rPr>
                <w:rStyle w:val="Hiperligao"/>
                <w:rFonts w:ascii="Arial" w:hAnsi="Arial" w:cs="Arial"/>
                <w:noProof/>
                <w:color w:val="000000" w:themeColor="text1"/>
              </w:rPr>
              <w:t>6.1.3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Visitas realizadas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5" w:history="1">
            <w:r w:rsidR="00BC3120" w:rsidRPr="00492EF3">
              <w:rPr>
                <w:rStyle w:val="Hiperligao"/>
                <w:rFonts w:ascii="Arial" w:hAnsi="Arial" w:cs="Arial"/>
                <w:noProof/>
                <w:color w:val="000000" w:themeColor="text1"/>
              </w:rPr>
              <w:t>6.1.4 Encontros e reuniões realizados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6" w:history="1">
            <w:r w:rsidR="00BC3120" w:rsidRPr="00492EF3">
              <w:rPr>
                <w:rStyle w:val="Hiperligao"/>
                <w:rFonts w:ascii="Arial" w:hAnsi="Arial" w:cs="Arial"/>
                <w:noProof/>
                <w:color w:val="000000" w:themeColor="text1"/>
              </w:rPr>
              <w:t>6.1.5 Comícios orientados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7" w:history="1">
            <w:r w:rsidR="00BC3120" w:rsidRPr="00492EF3">
              <w:rPr>
                <w:rStyle w:val="Hiperligao"/>
                <w:rFonts w:ascii="Arial" w:hAnsi="Arial" w:cs="Arial"/>
                <w:noProof/>
                <w:color w:val="000000" w:themeColor="text1"/>
              </w:rPr>
              <w:t>6.1.6 Expedientes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8" w:history="1">
            <w:r w:rsidR="00BC3120" w:rsidRPr="00492EF3">
              <w:rPr>
                <w:rStyle w:val="Hiperligao"/>
                <w:rFonts w:ascii="Arial" w:eastAsia="Arial Unicode MS" w:hAnsi="Arial" w:cs="Arial"/>
                <w:bCs/>
                <w:noProof/>
                <w:color w:val="000000" w:themeColor="text1"/>
              </w:rPr>
              <w:t>6.2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eastAsia="Arial Unicode MS" w:hAnsi="Arial" w:cs="Arial"/>
                <w:bCs/>
                <w:noProof/>
                <w:color w:val="000000" w:themeColor="text1"/>
              </w:rPr>
              <w:t>Gestão de recursos humanos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19" w:history="1">
            <w:r w:rsidR="00BC3120" w:rsidRPr="00492EF3">
              <w:rPr>
                <w:rStyle w:val="Hiperligao"/>
                <w:rFonts w:ascii="Arial" w:hAnsi="Arial" w:cs="Arial"/>
                <w:noProof/>
                <w:color w:val="000000" w:themeColor="text1"/>
              </w:rPr>
              <w:t>6.2.1 Situação do Sistema de Informação do Pessoal no Distrito (SIP)</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_Toc495361819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0" w:history="1">
            <w:r w:rsidR="00BC3120" w:rsidRPr="00492EF3">
              <w:rPr>
                <w:rStyle w:val="Hiperligao"/>
                <w:rFonts w:ascii="Arial" w:hAnsi="Arial" w:cs="Arial"/>
                <w:noProof/>
                <w:color w:val="000000" w:themeColor="text1"/>
              </w:rPr>
              <w:t>6.2.2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Admissão no Aparelho do Estado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1" w:history="1">
            <w:r w:rsidR="00BC3120" w:rsidRPr="00492EF3">
              <w:rPr>
                <w:rStyle w:val="Hiperligao"/>
                <w:rFonts w:ascii="Arial" w:hAnsi="Arial" w:cs="Arial"/>
                <w:noProof/>
                <w:color w:val="000000" w:themeColor="text1"/>
              </w:rPr>
              <w:t>6.2.3 Nomeações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2" w:history="1">
            <w:r w:rsidR="00BC3120" w:rsidRPr="00492EF3">
              <w:rPr>
                <w:rStyle w:val="Hiperligao"/>
                <w:rFonts w:ascii="Arial" w:hAnsi="Arial" w:cs="Arial"/>
                <w:noProof/>
                <w:color w:val="000000" w:themeColor="text1"/>
              </w:rPr>
              <w:t>6.2.3.1 Nomeações Provisórias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3" w:history="1">
            <w:r w:rsidR="00BC3120" w:rsidRPr="00492EF3">
              <w:rPr>
                <w:rStyle w:val="Hiperligao"/>
                <w:rFonts w:ascii="Arial" w:hAnsi="Arial" w:cs="Arial"/>
                <w:noProof/>
                <w:color w:val="000000" w:themeColor="text1"/>
              </w:rPr>
              <w:t>6.2.3.2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eastAsia="Arial Unicode MS" w:hAnsi="Arial" w:cs="Arial"/>
                <w:noProof/>
                <w:color w:val="000000" w:themeColor="text1"/>
              </w:rPr>
              <w:t>Nomeações definitivas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4" w:history="1">
            <w:r w:rsidR="00BC3120" w:rsidRPr="00492EF3">
              <w:rPr>
                <w:rStyle w:val="Hiperligao"/>
                <w:rFonts w:ascii="Arial" w:hAnsi="Arial" w:cs="Arial"/>
                <w:noProof/>
                <w:color w:val="000000" w:themeColor="text1"/>
              </w:rPr>
              <w:t>6.2.4</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eastAsia="Arial Unicode MS" w:hAnsi="Arial" w:cs="Arial"/>
                <w:noProof/>
                <w:color w:val="000000" w:themeColor="text1"/>
              </w:rPr>
              <w:t>Promoções, Progressões, Mudança de Carreira e Comissão de Serviço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5" w:history="1">
            <w:r w:rsidR="00BC3120" w:rsidRPr="00492EF3">
              <w:rPr>
                <w:rStyle w:val="Hiperligao"/>
                <w:rFonts w:ascii="Arial" w:hAnsi="Arial" w:cs="Arial"/>
                <w:noProof/>
                <w:color w:val="000000" w:themeColor="text1"/>
              </w:rPr>
              <w:t>6.2.4.1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Promoções Automáticas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47</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6" w:history="1">
            <w:r w:rsidR="00BC3120" w:rsidRPr="00492EF3">
              <w:rPr>
                <w:rStyle w:val="Hiperligao"/>
                <w:rFonts w:ascii="Arial" w:hAnsi="Arial" w:cs="Arial"/>
                <w:noProof/>
                <w:color w:val="000000" w:themeColor="text1"/>
              </w:rPr>
              <w:t>6.2.4.2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Promoção por tempo de serviço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7" w:history="1">
            <w:r w:rsidR="00BC3120" w:rsidRPr="00492EF3">
              <w:rPr>
                <w:rStyle w:val="Hiperligao"/>
                <w:rFonts w:ascii="Arial" w:hAnsi="Arial" w:cs="Arial"/>
                <w:noProof/>
                <w:color w:val="000000" w:themeColor="text1"/>
              </w:rPr>
              <w:t>6.2.4.3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Progressões Automáticas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8" w:history="1">
            <w:r w:rsidR="00BC3120" w:rsidRPr="00492EF3">
              <w:rPr>
                <w:rStyle w:val="Hiperligao"/>
                <w:rFonts w:ascii="Arial" w:hAnsi="Arial" w:cs="Arial"/>
                <w:noProof/>
                <w:color w:val="000000" w:themeColor="text1"/>
              </w:rPr>
              <w:t>6.2.4.4</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Progressão por tempo de serviço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29" w:history="1">
            <w:r w:rsidR="00BC3120" w:rsidRPr="00492EF3">
              <w:rPr>
                <w:rStyle w:val="Hiperligao"/>
                <w:rFonts w:ascii="Arial" w:hAnsi="Arial" w:cs="Arial"/>
                <w:noProof/>
                <w:color w:val="000000" w:themeColor="text1"/>
              </w:rPr>
              <w:t>6.2.4.5 Mudanças de carreira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_Toc495361829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0" w:history="1">
            <w:r w:rsidR="00BC3120" w:rsidRPr="00492EF3">
              <w:rPr>
                <w:rStyle w:val="Hiperligao"/>
                <w:rFonts w:ascii="Arial" w:hAnsi="Arial" w:cs="Arial"/>
                <w:noProof/>
                <w:color w:val="000000" w:themeColor="text1"/>
              </w:rPr>
              <w:t>6.2.5</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Processo disciplinar</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1" w:history="1">
            <w:r w:rsidR="00BC3120" w:rsidRPr="00492EF3">
              <w:rPr>
                <w:rStyle w:val="Hiperligao"/>
                <w:rFonts w:ascii="Arial" w:hAnsi="Arial" w:cs="Arial"/>
                <w:noProof/>
                <w:color w:val="000000" w:themeColor="text1"/>
              </w:rPr>
              <w:t>6.2.6</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Rescisão de contrato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2" w:history="1">
            <w:r w:rsidR="00BC3120" w:rsidRPr="00492EF3">
              <w:rPr>
                <w:rStyle w:val="Hiperligao"/>
                <w:rFonts w:ascii="Arial" w:hAnsi="Arial" w:cs="Arial"/>
                <w:noProof/>
                <w:color w:val="000000" w:themeColor="text1"/>
              </w:rPr>
              <w:t>6.3 Justiça, Legalidade e Segurança</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3" w:history="1">
            <w:r w:rsidR="00BC3120" w:rsidRPr="00492EF3">
              <w:rPr>
                <w:rStyle w:val="Hiperligao"/>
                <w:rFonts w:ascii="Arial" w:hAnsi="Arial" w:cs="Arial"/>
                <w:noProof/>
                <w:color w:val="000000" w:themeColor="text1"/>
              </w:rPr>
              <w:t>6.3.1 Criminalidade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48</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4" w:history="1">
            <w:r w:rsidR="00BC3120" w:rsidRPr="00492EF3">
              <w:rPr>
                <w:rStyle w:val="Hiperligao"/>
                <w:rFonts w:ascii="Arial" w:hAnsi="Arial" w:cs="Arial"/>
                <w:noProof/>
                <w:color w:val="000000" w:themeColor="text1"/>
              </w:rPr>
              <w:t>6.3.2 Causas aparentes da criminalidade</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5" w:history="1">
            <w:r w:rsidR="00BC3120" w:rsidRPr="00492EF3">
              <w:rPr>
                <w:rStyle w:val="Hiperligao"/>
                <w:rFonts w:ascii="Arial" w:hAnsi="Arial" w:cs="Arial"/>
                <w:noProof/>
                <w:color w:val="000000" w:themeColor="text1"/>
              </w:rPr>
              <w:t>6.3.3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Acidentes de viaçao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6" w:history="1">
            <w:r w:rsidR="00BC3120" w:rsidRPr="00492EF3">
              <w:rPr>
                <w:rStyle w:val="Hiperligao"/>
                <w:rFonts w:ascii="Arial" w:hAnsi="Arial" w:cs="Arial"/>
                <w:noProof/>
                <w:color w:val="000000" w:themeColor="text1"/>
              </w:rPr>
              <w:t>6.3.4</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Atendimento a família e menores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7" w:history="1">
            <w:r w:rsidR="00BC3120" w:rsidRPr="00492EF3">
              <w:rPr>
                <w:rStyle w:val="Hiperligao"/>
                <w:rFonts w:ascii="Arial" w:hAnsi="Arial" w:cs="Arial"/>
                <w:noProof/>
                <w:color w:val="000000" w:themeColor="text1"/>
              </w:rPr>
              <w:t>6.3.5 Sector de Identificação Civil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49</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8" w:history="1">
            <w:r w:rsidR="00BC3120" w:rsidRPr="00492EF3">
              <w:rPr>
                <w:rStyle w:val="Hiperligao"/>
                <w:rFonts w:ascii="Arial" w:hAnsi="Arial" w:cs="Arial"/>
                <w:noProof/>
                <w:color w:val="000000" w:themeColor="text1"/>
              </w:rPr>
              <w:t>6.4 Registo Civil e Notariado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39" w:history="1">
            <w:r w:rsidR="00BC3120" w:rsidRPr="00492EF3">
              <w:rPr>
                <w:rStyle w:val="Hiperligao"/>
                <w:rFonts w:ascii="Arial" w:hAnsi="Arial" w:cs="Arial"/>
                <w:noProof/>
                <w:color w:val="000000" w:themeColor="text1"/>
              </w:rPr>
              <w:t>6.4.1 Actos Realizados na Área do Registo Civil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_Toc495361839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0" w:history="1">
            <w:r w:rsidR="00BC3120" w:rsidRPr="00492EF3">
              <w:rPr>
                <w:rStyle w:val="Hiperligao"/>
                <w:rFonts w:ascii="Arial" w:hAnsi="Arial" w:cs="Arial"/>
                <w:noProof/>
                <w:color w:val="000000" w:themeColor="text1"/>
              </w:rPr>
              <w:t>6.4.2 Actos Realizados na Área do Notariado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1" w:history="1">
            <w:r w:rsidR="00BC3120" w:rsidRPr="00492EF3">
              <w:rPr>
                <w:rStyle w:val="Hiperligao"/>
                <w:rFonts w:ascii="Arial" w:hAnsi="Arial" w:cs="Arial"/>
                <w:noProof/>
                <w:color w:val="000000" w:themeColor="text1"/>
              </w:rPr>
              <w:t>6.4.3 Tribunais Comunitários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2" w:history="1">
            <w:r w:rsidR="00BC3120" w:rsidRPr="00492EF3">
              <w:rPr>
                <w:rStyle w:val="Hiperligao"/>
                <w:rFonts w:ascii="Arial" w:hAnsi="Arial" w:cs="Arial"/>
                <w:noProof/>
                <w:color w:val="000000" w:themeColor="text1"/>
              </w:rPr>
              <w:t>6.4.4</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Assuntos religiosos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3" w:history="1">
            <w:r w:rsidR="00BC3120" w:rsidRPr="00492EF3">
              <w:rPr>
                <w:rStyle w:val="Hiperligao"/>
                <w:rFonts w:ascii="Arial" w:hAnsi="Arial" w:cs="Arial"/>
                <w:noProof/>
                <w:color w:val="000000" w:themeColor="text1"/>
              </w:rPr>
              <w:t>6.4.5</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Campanha de registo gratuito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4" w:history="1">
            <w:r w:rsidR="00BC3120" w:rsidRPr="00492EF3">
              <w:rPr>
                <w:rStyle w:val="Hiperligao"/>
                <w:rFonts w:ascii="Arial" w:hAnsi="Arial" w:cs="Arial"/>
                <w:noProof/>
                <w:color w:val="000000" w:themeColor="text1"/>
              </w:rPr>
              <w:t>PILAR II: Promover O Ambiente Macroeconómico Equilibrado E Sustentável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50</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5" w:history="1">
            <w:r w:rsidR="00BC3120" w:rsidRPr="00492EF3">
              <w:rPr>
                <w:rStyle w:val="Hiperligao"/>
                <w:rFonts w:ascii="Arial" w:hAnsi="Arial" w:cs="Arial"/>
                <w:noProof/>
                <w:color w:val="000000" w:themeColor="text1"/>
              </w:rPr>
              <w:t>7.1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Produção Global</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6" w:history="1">
            <w:r w:rsidR="00BC3120" w:rsidRPr="00492EF3">
              <w:rPr>
                <w:rStyle w:val="Hiperligao"/>
                <w:rFonts w:ascii="Arial" w:hAnsi="Arial" w:cs="Arial"/>
                <w:noProof/>
                <w:color w:val="000000" w:themeColor="text1"/>
              </w:rPr>
              <w:t>7.2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Finanças Publicas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7" w:history="1">
            <w:r w:rsidR="00BC3120" w:rsidRPr="00492EF3">
              <w:rPr>
                <w:rStyle w:val="Hiperligao"/>
                <w:rFonts w:ascii="Arial" w:hAnsi="Arial" w:cs="Arial"/>
                <w:noProof/>
                <w:color w:val="000000" w:themeColor="text1"/>
              </w:rPr>
              <w:t>7.2.1</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Receitas Próprias do Distrito (RPD)</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51</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8" w:history="1">
            <w:r w:rsidR="00BC3120" w:rsidRPr="00492EF3">
              <w:rPr>
                <w:rStyle w:val="Hiperligao"/>
                <w:rFonts w:ascii="Arial" w:hAnsi="Arial" w:cs="Arial"/>
                <w:noProof/>
                <w:color w:val="000000" w:themeColor="text1"/>
              </w:rPr>
              <w:t>7.2.2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Receitas de Imposto de Reconstrução Nacional (IRN)</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49" w:history="1">
            <w:r w:rsidR="00BC3120" w:rsidRPr="00492EF3">
              <w:rPr>
                <w:rStyle w:val="Hiperligao"/>
                <w:rFonts w:ascii="Arial" w:hAnsi="Arial" w:cs="Arial"/>
                <w:noProof/>
                <w:color w:val="000000" w:themeColor="text1"/>
              </w:rPr>
              <w:t>7.2.3</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Despesas de funcionamento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_Toc495361849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52</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0" w:history="1">
            <w:r w:rsidR="00BC3120" w:rsidRPr="00492EF3">
              <w:rPr>
                <w:rStyle w:val="Hiperligao"/>
                <w:rFonts w:ascii="Arial" w:hAnsi="Arial" w:cs="Arial"/>
                <w:noProof/>
                <w:color w:val="000000" w:themeColor="text1"/>
              </w:rPr>
              <w:t>7.3 Gestão dos 7 Milhões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_Toc495361850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1" w:history="1">
            <w:r w:rsidR="00BC3120" w:rsidRPr="00492EF3">
              <w:rPr>
                <w:rStyle w:val="Hiperligao"/>
                <w:rFonts w:ascii="Arial" w:hAnsi="Arial" w:cs="Arial"/>
                <w:noProof/>
                <w:color w:val="000000" w:themeColor="text1"/>
              </w:rPr>
              <w:t>7.3.1 Situação de Reembolso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_Toc495361851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53</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2" w:history="1">
            <w:r w:rsidR="00BC3120" w:rsidRPr="00492EF3">
              <w:rPr>
                <w:rStyle w:val="Hiperligao"/>
                <w:rFonts w:ascii="Arial" w:hAnsi="Arial" w:cs="Arial"/>
                <w:noProof/>
                <w:color w:val="000000" w:themeColor="text1"/>
              </w:rPr>
              <w:t>8. Impacto das actividades, Constrangimentos, Desafios e Considerações Gerais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_Toc495361852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3" w:history="1">
            <w:r w:rsidR="00BC3120" w:rsidRPr="00492EF3">
              <w:rPr>
                <w:rStyle w:val="Hiperligao"/>
                <w:rFonts w:ascii="Arial" w:hAnsi="Arial" w:cs="Arial"/>
                <w:noProof/>
                <w:color w:val="000000" w:themeColor="text1"/>
              </w:rPr>
              <w:t>8.1 Impacto da Governação na Vida da População</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_Toc495361853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4" w:history="1">
            <w:r w:rsidR="00BC3120" w:rsidRPr="00492EF3">
              <w:rPr>
                <w:rStyle w:val="Hiperligao"/>
                <w:rFonts w:ascii="Arial" w:hAnsi="Arial" w:cs="Arial"/>
                <w:noProof/>
                <w:color w:val="000000" w:themeColor="text1"/>
              </w:rPr>
              <w:t>8.2</w:t>
            </w:r>
            <w:r w:rsidR="00BC3120" w:rsidRPr="00492EF3">
              <w:rPr>
                <w:rFonts w:ascii="Arial" w:eastAsiaTheme="minorEastAsia" w:hAnsi="Arial" w:cs="Arial"/>
                <w:noProof/>
                <w:color w:val="000000" w:themeColor="text1"/>
                <w:lang w:val="en-US" w:eastAsia="en-US"/>
              </w:rPr>
              <w:tab/>
            </w:r>
            <w:r w:rsidR="00BC3120" w:rsidRPr="00492EF3">
              <w:rPr>
                <w:rStyle w:val="Hiperligao"/>
                <w:rFonts w:ascii="Arial" w:hAnsi="Arial" w:cs="Arial"/>
                <w:noProof/>
                <w:color w:val="000000" w:themeColor="text1"/>
              </w:rPr>
              <w:t>Constrangimentos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_Toc495361854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54</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5" w:history="1">
            <w:r w:rsidR="00BC3120" w:rsidRPr="00492EF3">
              <w:rPr>
                <w:rStyle w:val="Hiperligao"/>
                <w:rFonts w:ascii="Arial" w:hAnsi="Arial" w:cs="Arial"/>
                <w:noProof/>
                <w:color w:val="000000" w:themeColor="text1"/>
              </w:rPr>
              <w:t>8.3 Perspectivas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_Toc495361855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6" w:history="1">
            <w:r w:rsidR="00BC3120" w:rsidRPr="00492EF3">
              <w:rPr>
                <w:rStyle w:val="Hiperligao"/>
                <w:rFonts w:ascii="Arial" w:hAnsi="Arial" w:cs="Arial"/>
                <w:noProof/>
                <w:color w:val="000000" w:themeColor="text1"/>
              </w:rPr>
              <w:t>8.4 Desafios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_Toc495361856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55</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7" w:history="1">
            <w:r w:rsidR="00BC3120" w:rsidRPr="00492EF3">
              <w:rPr>
                <w:rStyle w:val="Hiperligao"/>
                <w:rFonts w:ascii="Arial" w:hAnsi="Arial" w:cs="Arial"/>
                <w:noProof/>
                <w:color w:val="000000" w:themeColor="text1"/>
              </w:rPr>
              <w:t>8.5 Considerações finais</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_Toc495361857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56</w:t>
            </w:r>
            <w:r w:rsidRPr="00492EF3">
              <w:rPr>
                <w:rFonts w:ascii="Arial" w:hAnsi="Arial" w:cs="Arial"/>
                <w:noProof/>
                <w:webHidden/>
                <w:color w:val="000000" w:themeColor="text1"/>
              </w:rPr>
              <w:fldChar w:fldCharType="end"/>
            </w:r>
          </w:hyperlink>
        </w:p>
        <w:p w:rsidR="00BC3120" w:rsidRPr="00492EF3" w:rsidRDefault="00E10B29" w:rsidP="00BC3120">
          <w:pPr>
            <w:pStyle w:val="ndice3"/>
            <w:spacing w:before="120" w:after="120"/>
            <w:rPr>
              <w:rFonts w:ascii="Arial" w:eastAsiaTheme="minorEastAsia" w:hAnsi="Arial" w:cs="Arial"/>
              <w:noProof/>
              <w:color w:val="000000" w:themeColor="text1"/>
              <w:lang w:val="en-US" w:eastAsia="en-US"/>
            </w:rPr>
          </w:pPr>
          <w:hyperlink w:anchor="_Toc495361858" w:history="1">
            <w:r w:rsidR="00BC3120" w:rsidRPr="00492EF3">
              <w:rPr>
                <w:rStyle w:val="Hiperligao"/>
                <w:rFonts w:ascii="Arial" w:hAnsi="Arial" w:cs="Arial"/>
                <w:noProof/>
                <w:color w:val="000000" w:themeColor="text1"/>
              </w:rPr>
              <w:t>XI. Principais acções desenvolvidas por prioridades e pilares do pqg 2015 - 2019</w:t>
            </w:r>
            <w:r w:rsidR="00BC3120" w:rsidRPr="00492EF3">
              <w:rPr>
                <w:rFonts w:ascii="Arial" w:hAnsi="Arial" w:cs="Arial"/>
                <w:noProof/>
                <w:webHidden/>
                <w:color w:val="000000" w:themeColor="text1"/>
              </w:rPr>
              <w:tab/>
            </w:r>
            <w:r w:rsidRPr="00492EF3">
              <w:rPr>
                <w:rFonts w:ascii="Arial" w:hAnsi="Arial" w:cs="Arial"/>
                <w:noProof/>
                <w:webHidden/>
                <w:color w:val="000000" w:themeColor="text1"/>
              </w:rPr>
              <w:fldChar w:fldCharType="begin"/>
            </w:r>
            <w:r w:rsidR="00BC3120" w:rsidRPr="00492EF3">
              <w:rPr>
                <w:rFonts w:ascii="Arial" w:hAnsi="Arial" w:cs="Arial"/>
                <w:noProof/>
                <w:webHidden/>
                <w:color w:val="000000" w:themeColor="text1"/>
              </w:rPr>
              <w:instrText xml:space="preserve"> PAGEREF _Toc495361858 \h </w:instrText>
            </w:r>
            <w:r w:rsidRPr="00492EF3">
              <w:rPr>
                <w:rFonts w:ascii="Arial" w:hAnsi="Arial" w:cs="Arial"/>
                <w:noProof/>
                <w:webHidden/>
                <w:color w:val="000000" w:themeColor="text1"/>
              </w:rPr>
            </w:r>
            <w:r w:rsidRPr="00492EF3">
              <w:rPr>
                <w:rFonts w:ascii="Arial" w:hAnsi="Arial" w:cs="Arial"/>
                <w:noProof/>
                <w:webHidden/>
                <w:color w:val="000000" w:themeColor="text1"/>
              </w:rPr>
              <w:fldChar w:fldCharType="separate"/>
            </w:r>
            <w:r w:rsidR="00BC3120" w:rsidRPr="00492EF3">
              <w:rPr>
                <w:rFonts w:ascii="Arial" w:hAnsi="Arial" w:cs="Arial"/>
                <w:noProof/>
                <w:webHidden/>
                <w:color w:val="000000" w:themeColor="text1"/>
              </w:rPr>
              <w:t>58</w:t>
            </w:r>
            <w:r w:rsidRPr="00492EF3">
              <w:rPr>
                <w:rFonts w:ascii="Arial" w:hAnsi="Arial" w:cs="Arial"/>
                <w:noProof/>
                <w:webHidden/>
                <w:color w:val="000000" w:themeColor="text1"/>
              </w:rPr>
              <w:fldChar w:fldCharType="end"/>
            </w:r>
          </w:hyperlink>
        </w:p>
        <w:p w:rsidR="00767394" w:rsidRPr="00492EF3" w:rsidRDefault="00E10B29" w:rsidP="00BC3120">
          <w:pPr>
            <w:spacing w:line="240" w:lineRule="auto"/>
            <w:rPr>
              <w:color w:val="000000" w:themeColor="text1"/>
            </w:rPr>
          </w:pPr>
          <w:r w:rsidRPr="00492EF3">
            <w:rPr>
              <w:rFonts w:ascii="Arial" w:hAnsi="Arial" w:cs="Arial"/>
              <w:color w:val="000000" w:themeColor="text1"/>
              <w:sz w:val="24"/>
              <w:szCs w:val="24"/>
              <w:lang w:val="pt-PT"/>
            </w:rPr>
            <w:fldChar w:fldCharType="end"/>
          </w:r>
        </w:p>
      </w:sdtContent>
    </w:sdt>
    <w:p w:rsidR="00767394" w:rsidRPr="00492EF3" w:rsidRDefault="00767394" w:rsidP="007747A8">
      <w:pPr>
        <w:spacing w:before="120" w:after="120" w:line="360" w:lineRule="auto"/>
        <w:jc w:val="both"/>
        <w:rPr>
          <w:rFonts w:ascii="Arial" w:eastAsia="Arial Unicode MS" w:hAnsi="Arial" w:cs="Arial"/>
          <w:bCs/>
          <w:color w:val="000000" w:themeColor="text1"/>
          <w:sz w:val="24"/>
          <w:szCs w:val="24"/>
        </w:rPr>
      </w:pPr>
    </w:p>
    <w:p w:rsidR="00C63AD7" w:rsidRPr="00C30FEA" w:rsidRDefault="00C63AD7" w:rsidP="00767394">
      <w:pPr>
        <w:pStyle w:val="Ttulo3"/>
        <w:rPr>
          <w:rFonts w:ascii="Arial" w:eastAsia="Arial Unicode MS" w:hAnsi="Arial" w:cs="Arial"/>
          <w:bCs w:val="0"/>
          <w:color w:val="000000" w:themeColor="text1"/>
        </w:rPr>
      </w:pPr>
      <w:bookmarkStart w:id="0" w:name="_Toc495358886"/>
      <w:bookmarkStart w:id="1" w:name="_Toc495361678"/>
      <w:r w:rsidRPr="00C30FEA">
        <w:rPr>
          <w:rFonts w:ascii="Arial" w:eastAsia="Arial Unicode MS" w:hAnsi="Arial" w:cs="Arial"/>
          <w:bCs w:val="0"/>
          <w:color w:val="000000" w:themeColor="text1"/>
        </w:rPr>
        <w:lastRenderedPageBreak/>
        <w:t>Índice de tabelas</w:t>
      </w:r>
      <w:bookmarkEnd w:id="0"/>
      <w:bookmarkEnd w:id="1"/>
    </w:p>
    <w:p w:rsidR="00767394" w:rsidRPr="00492EF3" w:rsidRDefault="00767394" w:rsidP="00767394">
      <w:pPr>
        <w:rPr>
          <w:rFonts w:ascii="Arial" w:hAnsi="Arial" w:cs="Arial"/>
          <w:color w:val="000000" w:themeColor="text1"/>
          <w:lang w:val="pt-PT" w:eastAsia="en-US"/>
        </w:rPr>
      </w:pPr>
    </w:p>
    <w:p w:rsidR="00D251B5" w:rsidRDefault="00D251B5" w:rsidP="00451557">
      <w:pPr>
        <w:pStyle w:val="ndice1"/>
        <w:spacing w:before="0" w:after="0"/>
        <w:rPr>
          <w:b w:val="0"/>
        </w:rPr>
      </w:pPr>
      <w:bookmarkStart w:id="2" w:name="_Toc487718463"/>
      <w:bookmarkStart w:id="3" w:name="_Toc495352665"/>
      <w:bookmarkStart w:id="4" w:name="_Toc495358891"/>
      <w:bookmarkStart w:id="5" w:name="_Toc495361683"/>
      <w:r w:rsidRPr="00492EF3">
        <w:rPr>
          <w:b w:val="0"/>
        </w:rPr>
        <w:t xml:space="preserve">Tabela </w:t>
      </w:r>
      <w:r>
        <w:rPr>
          <w:b w:val="0"/>
        </w:rPr>
        <w:t>1</w:t>
      </w:r>
      <w:r w:rsidRPr="00492EF3">
        <w:rPr>
          <w:b w:val="0"/>
        </w:rPr>
        <w:t>: Recenseamento militar</w:t>
      </w:r>
      <w:r>
        <w:rPr>
          <w:b w:val="0"/>
        </w:rPr>
        <w:t>……………………………………………………………………..</w:t>
      </w:r>
      <w:r w:rsidRPr="00492EF3">
        <w:rPr>
          <w:b w:val="0"/>
        </w:rPr>
        <w:t>1</w:t>
      </w:r>
      <w:bookmarkEnd w:id="2"/>
      <w:bookmarkEnd w:id="3"/>
      <w:bookmarkEnd w:id="4"/>
      <w:bookmarkEnd w:id="5"/>
      <w:r>
        <w:rPr>
          <w:b w:val="0"/>
        </w:rPr>
        <w:t>7</w:t>
      </w:r>
    </w:p>
    <w:p w:rsidR="00D251B5" w:rsidRPr="00492EF3" w:rsidRDefault="00D251B5" w:rsidP="00451557">
      <w:pPr>
        <w:tabs>
          <w:tab w:val="left" w:pos="180"/>
        </w:tabs>
        <w:spacing w:after="0" w:line="360" w:lineRule="auto"/>
        <w:jc w:val="both"/>
        <w:rPr>
          <w:rFonts w:ascii="Arial" w:hAnsi="Arial" w:cs="Arial"/>
          <w:color w:val="000000" w:themeColor="text1"/>
          <w:lang w:val="pt-PT"/>
        </w:rPr>
      </w:pPr>
      <w:r>
        <w:rPr>
          <w:rFonts w:ascii="Arial" w:hAnsi="Arial" w:cs="Arial"/>
          <w:color w:val="000000" w:themeColor="text1"/>
          <w:lang w:val="pt-PT"/>
        </w:rPr>
        <w:t>Tabela 2</w:t>
      </w:r>
      <w:r w:rsidRPr="00492EF3">
        <w:rPr>
          <w:rFonts w:ascii="Arial" w:hAnsi="Arial" w:cs="Arial"/>
          <w:color w:val="000000" w:themeColor="text1"/>
          <w:lang w:val="pt-PT"/>
        </w:rPr>
        <w:t xml:space="preserve">: </w:t>
      </w:r>
      <w:r w:rsidRPr="00492EF3">
        <w:rPr>
          <w:rFonts w:ascii="Arial" w:hAnsi="Arial" w:cs="Arial"/>
          <w:bCs/>
          <w:noProof/>
          <w:color w:val="000000" w:themeColor="text1"/>
          <w:lang w:val="pt-PT"/>
        </w:rPr>
        <w:t>Evolução da Rede Escolar em 2016-201</w:t>
      </w:r>
      <w:r>
        <w:rPr>
          <w:rFonts w:ascii="Arial" w:hAnsi="Arial" w:cs="Arial"/>
          <w:bCs/>
          <w:noProof/>
          <w:color w:val="000000" w:themeColor="text1"/>
          <w:lang w:val="pt-PT"/>
        </w:rPr>
        <w:t>7</w:t>
      </w:r>
      <w:r w:rsidRPr="00492EF3">
        <w:rPr>
          <w:rFonts w:ascii="Arial" w:hAnsi="Arial" w:cs="Arial"/>
          <w:bCs/>
          <w:noProof/>
          <w:color w:val="000000" w:themeColor="text1"/>
          <w:lang w:val="pt-PT"/>
        </w:rPr>
        <w:t>…………………………</w:t>
      </w:r>
      <w:r w:rsidR="00724F19">
        <w:rPr>
          <w:rFonts w:ascii="Arial" w:hAnsi="Arial" w:cs="Arial"/>
          <w:bCs/>
          <w:noProof/>
          <w:color w:val="000000" w:themeColor="text1"/>
          <w:lang w:val="pt-PT"/>
        </w:rPr>
        <w:t>………………..</w:t>
      </w:r>
      <w:r w:rsidRPr="00492EF3">
        <w:rPr>
          <w:rFonts w:ascii="Arial" w:hAnsi="Arial" w:cs="Arial"/>
          <w:bCs/>
          <w:noProof/>
          <w:color w:val="000000" w:themeColor="text1"/>
          <w:lang w:val="pt-PT"/>
        </w:rPr>
        <w:t>….…</w:t>
      </w:r>
      <w:r w:rsidRPr="00492EF3">
        <w:rPr>
          <w:rFonts w:ascii="Arial" w:hAnsi="Arial" w:cs="Arial"/>
          <w:color w:val="000000" w:themeColor="text1"/>
          <w:lang w:val="pt-PT"/>
        </w:rPr>
        <w:t>…….</w:t>
      </w:r>
      <w:r w:rsidR="00724F19">
        <w:rPr>
          <w:rFonts w:ascii="Arial" w:hAnsi="Arial" w:cs="Arial"/>
          <w:color w:val="000000" w:themeColor="text1"/>
          <w:lang w:val="pt-PT"/>
        </w:rPr>
        <w:t>18</w:t>
      </w:r>
    </w:p>
    <w:p w:rsidR="00D251B5" w:rsidRDefault="00D251B5" w:rsidP="00451557">
      <w:pPr>
        <w:pStyle w:val="ndice1"/>
        <w:spacing w:before="0" w:after="0"/>
        <w:rPr>
          <w:b w:val="0"/>
        </w:rPr>
      </w:pPr>
      <w:bookmarkStart w:id="6" w:name="_Toc487718478"/>
      <w:bookmarkStart w:id="7" w:name="_Toc495352680"/>
      <w:bookmarkStart w:id="8" w:name="_Toc495358906"/>
      <w:bookmarkStart w:id="9" w:name="_Toc495361698"/>
      <w:r w:rsidRPr="00492EF3">
        <w:rPr>
          <w:rFonts w:eastAsia="BatangChe"/>
          <w:b w:val="0"/>
          <w:lang w:val="pt-BR"/>
        </w:rPr>
        <w:t xml:space="preserve">Tabela </w:t>
      </w:r>
      <w:r>
        <w:rPr>
          <w:rFonts w:eastAsia="BatangChe"/>
          <w:b w:val="0"/>
          <w:lang w:val="pt-BR"/>
        </w:rPr>
        <w:t>3</w:t>
      </w:r>
      <w:r w:rsidRPr="00492EF3">
        <w:rPr>
          <w:rFonts w:eastAsia="BatangChe"/>
          <w:b w:val="0"/>
          <w:lang w:val="pt-BR"/>
        </w:rPr>
        <w:t xml:space="preserve">: </w:t>
      </w:r>
      <w:r w:rsidRPr="00492EF3">
        <w:rPr>
          <w:b w:val="0"/>
        </w:rPr>
        <w:t>Efectivo escolar</w:t>
      </w:r>
      <w:r w:rsidR="00724F19">
        <w:rPr>
          <w:b w:val="0"/>
        </w:rPr>
        <w:t>…………………………………………………………………….……….19</w:t>
      </w:r>
      <w:r w:rsidRPr="00492EF3">
        <w:rPr>
          <w:b w:val="0"/>
        </w:rPr>
        <w:t xml:space="preserve"> </w:t>
      </w:r>
      <w:bookmarkEnd w:id="6"/>
      <w:bookmarkEnd w:id="7"/>
      <w:bookmarkEnd w:id="8"/>
      <w:bookmarkEnd w:id="9"/>
    </w:p>
    <w:p w:rsidR="00D251B5" w:rsidRPr="00E67629" w:rsidRDefault="00D251B5" w:rsidP="00451557">
      <w:pPr>
        <w:tabs>
          <w:tab w:val="left" w:pos="180"/>
        </w:tabs>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Tabela </w:t>
      </w:r>
      <w:r>
        <w:rPr>
          <w:rFonts w:ascii="Arial" w:hAnsi="Arial" w:cs="Arial"/>
          <w:color w:val="000000" w:themeColor="text1"/>
          <w:sz w:val="24"/>
          <w:szCs w:val="24"/>
        </w:rPr>
        <w:t>4</w:t>
      </w:r>
      <w:r w:rsidRPr="00492EF3">
        <w:rPr>
          <w:rFonts w:ascii="Arial" w:hAnsi="Arial" w:cs="Arial"/>
          <w:color w:val="000000" w:themeColor="text1"/>
          <w:sz w:val="24"/>
          <w:szCs w:val="24"/>
        </w:rPr>
        <w:t xml:space="preserve">: </w:t>
      </w:r>
      <w:r>
        <w:rPr>
          <w:rFonts w:ascii="Arial" w:hAnsi="Arial" w:cs="Arial"/>
          <w:bCs/>
          <w:noProof/>
          <w:color w:val="000000" w:themeColor="text1"/>
          <w:sz w:val="24"/>
          <w:szCs w:val="24"/>
        </w:rPr>
        <w:t>IFP</w:t>
      </w:r>
      <w:r w:rsidRPr="00492EF3">
        <w:rPr>
          <w:rFonts w:ascii="Arial" w:hAnsi="Arial" w:cs="Arial"/>
          <w:bCs/>
          <w:noProof/>
          <w:color w:val="000000" w:themeColor="text1"/>
          <w:sz w:val="24"/>
          <w:szCs w:val="24"/>
        </w:rPr>
        <w:t>……………………………</w:t>
      </w:r>
      <w:r w:rsidR="00724F19">
        <w:rPr>
          <w:rFonts w:ascii="Arial" w:hAnsi="Arial" w:cs="Arial"/>
          <w:bCs/>
          <w:noProof/>
          <w:color w:val="000000" w:themeColor="text1"/>
          <w:sz w:val="24"/>
          <w:szCs w:val="24"/>
        </w:rPr>
        <w:t>………………………….</w:t>
      </w:r>
      <w:r w:rsidRPr="00492EF3">
        <w:rPr>
          <w:rFonts w:ascii="Arial" w:hAnsi="Arial" w:cs="Arial"/>
          <w:bCs/>
          <w:noProof/>
          <w:color w:val="000000" w:themeColor="text1"/>
          <w:sz w:val="24"/>
          <w:szCs w:val="24"/>
        </w:rPr>
        <w:t>…</w:t>
      </w:r>
      <w:r w:rsidRPr="00492EF3">
        <w:rPr>
          <w:rFonts w:ascii="Arial" w:hAnsi="Arial" w:cs="Arial"/>
          <w:color w:val="000000" w:themeColor="text1"/>
          <w:sz w:val="24"/>
          <w:szCs w:val="24"/>
        </w:rPr>
        <w:t>………..…………..…………</w:t>
      </w:r>
      <w:r w:rsidR="00724F19">
        <w:rPr>
          <w:rFonts w:ascii="Arial" w:hAnsi="Arial" w:cs="Arial"/>
          <w:color w:val="000000" w:themeColor="text1"/>
          <w:sz w:val="24"/>
          <w:szCs w:val="24"/>
        </w:rPr>
        <w:t>19</w:t>
      </w:r>
    </w:p>
    <w:p w:rsidR="00D251B5" w:rsidRDefault="00D251B5" w:rsidP="00451557">
      <w:pPr>
        <w:pStyle w:val="ndice1"/>
        <w:spacing w:before="0" w:after="0"/>
        <w:rPr>
          <w:b w:val="0"/>
        </w:rPr>
      </w:pPr>
      <w:bookmarkStart w:id="10" w:name="_Toc487718477"/>
      <w:bookmarkStart w:id="11" w:name="_Toc495352679"/>
      <w:bookmarkStart w:id="12" w:name="_Toc495358905"/>
      <w:bookmarkStart w:id="13" w:name="_Toc495361697"/>
      <w:r w:rsidRPr="00492EF3">
        <w:rPr>
          <w:b w:val="0"/>
        </w:rPr>
        <w:t xml:space="preserve">Tabela </w:t>
      </w:r>
      <w:r>
        <w:rPr>
          <w:b w:val="0"/>
        </w:rPr>
        <w:t>5</w:t>
      </w:r>
      <w:r w:rsidRPr="00492EF3">
        <w:rPr>
          <w:b w:val="0"/>
        </w:rPr>
        <w:t xml:space="preserve">: </w:t>
      </w:r>
      <w:bookmarkEnd w:id="10"/>
      <w:bookmarkEnd w:id="11"/>
      <w:bookmarkEnd w:id="12"/>
      <w:bookmarkEnd w:id="13"/>
      <w:r>
        <w:rPr>
          <w:b w:val="0"/>
        </w:rPr>
        <w:t>ETPV</w:t>
      </w:r>
      <w:r w:rsidR="00724F19">
        <w:rPr>
          <w:b w:val="0"/>
        </w:rPr>
        <w:t>………………………………...……………………………………………………….20</w:t>
      </w:r>
    </w:p>
    <w:p w:rsidR="00D251B5" w:rsidRPr="00492EF3" w:rsidRDefault="00D251B5" w:rsidP="00451557">
      <w:pPr>
        <w:pStyle w:val="ndice1"/>
        <w:spacing w:before="0" w:after="0"/>
        <w:rPr>
          <w:b w:val="0"/>
        </w:rPr>
      </w:pPr>
      <w:bookmarkStart w:id="14" w:name="_Toc487718473"/>
      <w:bookmarkStart w:id="15" w:name="_Toc495352675"/>
      <w:bookmarkStart w:id="16" w:name="_Toc495358901"/>
      <w:bookmarkStart w:id="17" w:name="_Toc495361693"/>
      <w:r>
        <w:rPr>
          <w:b w:val="0"/>
        </w:rPr>
        <w:t xml:space="preserve">Tabela </w:t>
      </w:r>
      <w:r w:rsidRPr="00492EF3">
        <w:rPr>
          <w:b w:val="0"/>
        </w:rPr>
        <w:t xml:space="preserve">6: </w:t>
      </w:r>
      <w:bookmarkEnd w:id="14"/>
      <w:bookmarkEnd w:id="15"/>
      <w:bookmarkEnd w:id="16"/>
      <w:bookmarkEnd w:id="17"/>
      <w:r>
        <w:rPr>
          <w:b w:val="0"/>
        </w:rPr>
        <w:t>AEA</w:t>
      </w:r>
      <w:r w:rsidR="00724F19">
        <w:rPr>
          <w:b w:val="0"/>
        </w:rPr>
        <w:t>………………………………...……………………………………..………………….20</w:t>
      </w:r>
    </w:p>
    <w:p w:rsidR="00D251B5" w:rsidRDefault="00D251B5" w:rsidP="00451557">
      <w:pPr>
        <w:pStyle w:val="ndice1"/>
        <w:spacing w:before="0" w:after="0"/>
        <w:rPr>
          <w:b w:val="0"/>
        </w:rPr>
      </w:pPr>
      <w:bookmarkStart w:id="18" w:name="_Toc487718472"/>
      <w:bookmarkStart w:id="19" w:name="_Toc495352674"/>
      <w:bookmarkStart w:id="20" w:name="_Toc495358900"/>
      <w:bookmarkStart w:id="21" w:name="_Toc495361692"/>
      <w:r w:rsidRPr="00492EF3">
        <w:rPr>
          <w:b w:val="0"/>
        </w:rPr>
        <w:t xml:space="preserve">Tabela </w:t>
      </w:r>
      <w:r>
        <w:rPr>
          <w:b w:val="0"/>
        </w:rPr>
        <w:t>7</w:t>
      </w:r>
      <w:r w:rsidRPr="00492EF3">
        <w:rPr>
          <w:b w:val="0"/>
        </w:rPr>
        <w:t xml:space="preserve">: </w:t>
      </w:r>
      <w:r>
        <w:rPr>
          <w:b w:val="0"/>
        </w:rPr>
        <w:t>Alfabetizadores</w:t>
      </w:r>
      <w:bookmarkEnd w:id="18"/>
      <w:bookmarkEnd w:id="19"/>
      <w:bookmarkEnd w:id="20"/>
      <w:bookmarkEnd w:id="21"/>
      <w:r w:rsidR="00724F19">
        <w:rPr>
          <w:b w:val="0"/>
        </w:rPr>
        <w:t>………………………………...…………………...……………………….20</w:t>
      </w:r>
    </w:p>
    <w:p w:rsidR="00D251B5" w:rsidRPr="00E67629" w:rsidRDefault="00D251B5" w:rsidP="00451557">
      <w:pPr>
        <w:pStyle w:val="ndice1"/>
        <w:spacing w:before="0" w:after="0"/>
        <w:rPr>
          <w:b w:val="0"/>
        </w:rPr>
      </w:pPr>
      <w:r w:rsidRPr="00492EF3">
        <w:rPr>
          <w:b w:val="0"/>
        </w:rPr>
        <w:t xml:space="preserve">Tabela </w:t>
      </w:r>
      <w:r>
        <w:rPr>
          <w:b w:val="0"/>
        </w:rPr>
        <w:t>8</w:t>
      </w:r>
      <w:r w:rsidRPr="00492EF3">
        <w:rPr>
          <w:b w:val="0"/>
        </w:rPr>
        <w:t xml:space="preserve">: </w:t>
      </w:r>
      <w:r w:rsidRPr="00E67629">
        <w:rPr>
          <w:b w:val="0"/>
        </w:rPr>
        <w:t>Novos Ingressos por Níveis</w:t>
      </w:r>
      <w:r w:rsidR="00724F19">
        <w:rPr>
          <w:b w:val="0"/>
        </w:rPr>
        <w:t>………………………………………………………………..21</w:t>
      </w:r>
    </w:p>
    <w:p w:rsidR="00D251B5" w:rsidRPr="00492EF3" w:rsidRDefault="00D251B5" w:rsidP="00451557">
      <w:pPr>
        <w:pStyle w:val="ndice1"/>
        <w:spacing w:before="0" w:after="0"/>
        <w:rPr>
          <w:b w:val="0"/>
        </w:rPr>
      </w:pPr>
      <w:bookmarkStart w:id="22" w:name="_Toc487718470"/>
      <w:bookmarkStart w:id="23" w:name="_Toc495352672"/>
      <w:bookmarkStart w:id="24" w:name="_Toc495358898"/>
      <w:bookmarkStart w:id="25" w:name="_Toc495361690"/>
      <w:r w:rsidRPr="00492EF3">
        <w:rPr>
          <w:b w:val="0"/>
        </w:rPr>
        <w:t xml:space="preserve">Tabela </w:t>
      </w:r>
      <w:r>
        <w:rPr>
          <w:b w:val="0"/>
        </w:rPr>
        <w:t>9</w:t>
      </w:r>
      <w:r w:rsidRPr="00492EF3">
        <w:rPr>
          <w:b w:val="0"/>
        </w:rPr>
        <w:t xml:space="preserve">: </w:t>
      </w:r>
      <w:bookmarkEnd w:id="22"/>
      <w:bookmarkEnd w:id="23"/>
      <w:bookmarkEnd w:id="24"/>
      <w:bookmarkEnd w:id="25"/>
      <w:r>
        <w:rPr>
          <w:b w:val="0"/>
        </w:rPr>
        <w:t>Carteiras</w:t>
      </w:r>
      <w:r w:rsidR="00724F19">
        <w:rPr>
          <w:b w:val="0"/>
        </w:rPr>
        <w:t>……………………………………………………………………………………..21</w:t>
      </w:r>
    </w:p>
    <w:p w:rsidR="00D251B5" w:rsidRPr="00492EF3" w:rsidRDefault="00D251B5" w:rsidP="00451557">
      <w:pPr>
        <w:pStyle w:val="ndice1"/>
        <w:spacing w:before="0" w:after="0"/>
        <w:rPr>
          <w:b w:val="0"/>
        </w:rPr>
      </w:pPr>
      <w:bookmarkStart w:id="26" w:name="_Toc487718469"/>
      <w:bookmarkStart w:id="27" w:name="_Toc495352671"/>
      <w:bookmarkStart w:id="28" w:name="_Toc495358897"/>
      <w:bookmarkStart w:id="29" w:name="_Toc495361689"/>
      <w:r w:rsidRPr="00492EF3">
        <w:rPr>
          <w:rFonts w:eastAsia="BatangChe"/>
          <w:b w:val="0"/>
          <w:lang w:val="pt-BR"/>
        </w:rPr>
        <w:t>Tabela 1</w:t>
      </w:r>
      <w:r>
        <w:rPr>
          <w:rFonts w:eastAsia="BatangChe"/>
          <w:b w:val="0"/>
          <w:lang w:val="pt-BR"/>
        </w:rPr>
        <w:t>0</w:t>
      </w:r>
      <w:r w:rsidRPr="00492EF3">
        <w:rPr>
          <w:rFonts w:eastAsia="BatangChe"/>
          <w:b w:val="0"/>
          <w:lang w:val="pt-BR"/>
        </w:rPr>
        <w:t xml:space="preserve">: </w:t>
      </w:r>
      <w:bookmarkEnd w:id="26"/>
      <w:bookmarkEnd w:id="27"/>
      <w:bookmarkEnd w:id="28"/>
      <w:bookmarkEnd w:id="29"/>
      <w:r>
        <w:rPr>
          <w:b w:val="0"/>
        </w:rPr>
        <w:t>Mobiliario escolar</w:t>
      </w:r>
      <w:r w:rsidR="00724F19">
        <w:rPr>
          <w:b w:val="0"/>
        </w:rPr>
        <w:t>…………………………………...……………………………………..21</w:t>
      </w:r>
    </w:p>
    <w:p w:rsidR="00D251B5" w:rsidRPr="00492EF3" w:rsidRDefault="00D251B5" w:rsidP="00451557">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Tabela </w:t>
      </w:r>
      <w:r>
        <w:rPr>
          <w:rFonts w:ascii="Arial" w:hAnsi="Arial" w:cs="Arial"/>
          <w:color w:val="000000" w:themeColor="text1"/>
          <w:sz w:val="24"/>
          <w:szCs w:val="24"/>
        </w:rPr>
        <w:t>11: ADE</w:t>
      </w:r>
      <w:r w:rsidRPr="00492EF3">
        <w:rPr>
          <w:rFonts w:ascii="Arial" w:hAnsi="Arial" w:cs="Arial"/>
          <w:color w:val="000000" w:themeColor="text1"/>
          <w:sz w:val="24"/>
          <w:szCs w:val="24"/>
        </w:rPr>
        <w:t>…………………………………………………..…</w:t>
      </w:r>
      <w:r w:rsidR="00724F19">
        <w:rPr>
          <w:rFonts w:ascii="Arial" w:hAnsi="Arial" w:cs="Arial"/>
          <w:color w:val="000000" w:themeColor="text1"/>
          <w:sz w:val="24"/>
          <w:szCs w:val="24"/>
        </w:rPr>
        <w:t>…………………………..</w:t>
      </w:r>
      <w:r w:rsidRPr="00492EF3">
        <w:rPr>
          <w:rFonts w:ascii="Arial" w:hAnsi="Arial" w:cs="Arial"/>
          <w:color w:val="000000" w:themeColor="text1"/>
          <w:sz w:val="24"/>
          <w:szCs w:val="24"/>
        </w:rPr>
        <w:t>..…..</w:t>
      </w:r>
      <w:r w:rsidR="00724F19">
        <w:rPr>
          <w:rFonts w:ascii="Arial" w:hAnsi="Arial" w:cs="Arial"/>
          <w:color w:val="000000" w:themeColor="text1"/>
          <w:sz w:val="24"/>
          <w:szCs w:val="24"/>
        </w:rPr>
        <w:t>22</w:t>
      </w:r>
    </w:p>
    <w:p w:rsidR="00D251B5" w:rsidRDefault="00D251B5" w:rsidP="00451557">
      <w:pPr>
        <w:pStyle w:val="ndice1"/>
        <w:spacing w:before="0" w:after="0"/>
        <w:rPr>
          <w:b w:val="0"/>
        </w:rPr>
      </w:pPr>
      <w:bookmarkStart w:id="30" w:name="_Toc487718479"/>
      <w:bookmarkStart w:id="31" w:name="_Toc495352681"/>
      <w:bookmarkStart w:id="32" w:name="_Toc495358907"/>
      <w:bookmarkStart w:id="33" w:name="_Toc495361699"/>
      <w:r w:rsidRPr="00492EF3">
        <w:rPr>
          <w:b w:val="0"/>
        </w:rPr>
        <w:t xml:space="preserve">Tabela </w:t>
      </w:r>
      <w:r>
        <w:rPr>
          <w:b w:val="0"/>
        </w:rPr>
        <w:t>12</w:t>
      </w:r>
      <w:r w:rsidRPr="00492EF3">
        <w:rPr>
          <w:b w:val="0"/>
        </w:rPr>
        <w:t xml:space="preserve">: </w:t>
      </w:r>
      <w:r>
        <w:rPr>
          <w:b w:val="0"/>
        </w:rPr>
        <w:t>Area da criança</w:t>
      </w:r>
      <w:bookmarkEnd w:id="30"/>
      <w:bookmarkEnd w:id="31"/>
      <w:bookmarkEnd w:id="32"/>
      <w:bookmarkEnd w:id="33"/>
      <w:r>
        <w:rPr>
          <w:b w:val="0"/>
        </w:rPr>
        <w:t xml:space="preserve"> </w:t>
      </w:r>
      <w:r w:rsidR="00724F19">
        <w:rPr>
          <w:b w:val="0"/>
        </w:rPr>
        <w:t>……………………………………………………………………………</w:t>
      </w:r>
      <w:r>
        <w:rPr>
          <w:b w:val="0"/>
        </w:rPr>
        <w:t>22</w:t>
      </w:r>
    </w:p>
    <w:p w:rsidR="00D251B5" w:rsidRPr="00492EF3" w:rsidRDefault="00D251B5" w:rsidP="00451557">
      <w:pPr>
        <w:pStyle w:val="ndice1"/>
        <w:spacing w:before="0" w:after="0"/>
        <w:rPr>
          <w:b w:val="0"/>
        </w:rPr>
      </w:pPr>
      <w:bookmarkStart w:id="34" w:name="_Toc487718480"/>
      <w:bookmarkStart w:id="35" w:name="_Toc495352682"/>
      <w:bookmarkStart w:id="36" w:name="_Toc495358908"/>
      <w:bookmarkStart w:id="37" w:name="_Toc495361700"/>
      <w:r w:rsidRPr="00492EF3">
        <w:rPr>
          <w:b w:val="0"/>
        </w:rPr>
        <w:t xml:space="preserve">Tabela </w:t>
      </w:r>
      <w:r>
        <w:rPr>
          <w:b w:val="0"/>
        </w:rPr>
        <w:t>13: Área da Pessoa Idosa…</w:t>
      </w:r>
      <w:r w:rsidR="00724F19">
        <w:rPr>
          <w:b w:val="0"/>
        </w:rPr>
        <w:t>…………………………………………………………………</w:t>
      </w:r>
      <w:r>
        <w:rPr>
          <w:b w:val="0"/>
        </w:rPr>
        <w:t>.</w:t>
      </w:r>
      <w:r w:rsidRPr="00492EF3">
        <w:rPr>
          <w:b w:val="0"/>
        </w:rPr>
        <w:t>2</w:t>
      </w:r>
      <w:bookmarkEnd w:id="34"/>
      <w:bookmarkEnd w:id="35"/>
      <w:bookmarkEnd w:id="36"/>
      <w:bookmarkEnd w:id="37"/>
      <w:r>
        <w:rPr>
          <w:b w:val="0"/>
        </w:rPr>
        <w:t>3</w:t>
      </w:r>
    </w:p>
    <w:p w:rsidR="00D251B5" w:rsidRPr="00E67629" w:rsidRDefault="00D251B5" w:rsidP="00451557">
      <w:pPr>
        <w:tabs>
          <w:tab w:val="left" w:pos="180"/>
        </w:tabs>
        <w:spacing w:after="0" w:line="360" w:lineRule="auto"/>
        <w:jc w:val="both"/>
        <w:rPr>
          <w:rFonts w:ascii="Arial" w:hAnsi="Arial" w:cs="Arial"/>
          <w:color w:val="000000" w:themeColor="text1"/>
          <w:lang w:val="pt-PT"/>
        </w:rPr>
      </w:pPr>
      <w:r w:rsidRPr="00492EF3">
        <w:rPr>
          <w:rFonts w:ascii="Arial" w:hAnsi="Arial" w:cs="Arial"/>
          <w:color w:val="000000" w:themeColor="text1"/>
          <w:lang w:val="pt-PT"/>
        </w:rPr>
        <w:t xml:space="preserve">Tabela </w:t>
      </w:r>
      <w:r>
        <w:rPr>
          <w:rFonts w:ascii="Arial" w:hAnsi="Arial" w:cs="Arial"/>
          <w:color w:val="000000" w:themeColor="text1"/>
          <w:lang w:val="pt-PT"/>
        </w:rPr>
        <w:t>14</w:t>
      </w:r>
      <w:r w:rsidRPr="00492EF3">
        <w:rPr>
          <w:rFonts w:ascii="Arial" w:hAnsi="Arial" w:cs="Arial"/>
          <w:color w:val="000000" w:themeColor="text1"/>
          <w:lang w:val="pt-PT"/>
        </w:rPr>
        <w:t>: Área da Pessoa Portadora de Deficiência……</w:t>
      </w:r>
      <w:r w:rsidR="00724F19">
        <w:rPr>
          <w:rFonts w:ascii="Arial" w:hAnsi="Arial" w:cs="Arial"/>
          <w:color w:val="000000" w:themeColor="text1"/>
          <w:lang w:val="pt-PT"/>
        </w:rPr>
        <w:t>………………….</w:t>
      </w:r>
      <w:r w:rsidRPr="00492EF3">
        <w:rPr>
          <w:rFonts w:ascii="Arial" w:hAnsi="Arial" w:cs="Arial"/>
          <w:color w:val="000000" w:themeColor="text1"/>
          <w:lang w:val="pt-PT"/>
        </w:rPr>
        <w:t>…………………….……….</w:t>
      </w:r>
      <w:r>
        <w:rPr>
          <w:rFonts w:ascii="Arial" w:hAnsi="Arial" w:cs="Arial"/>
          <w:color w:val="000000" w:themeColor="text1"/>
          <w:lang w:val="pt-PT"/>
        </w:rPr>
        <w:t>23</w:t>
      </w:r>
    </w:p>
    <w:p w:rsidR="00D251B5" w:rsidRPr="00492EF3" w:rsidRDefault="00D251B5" w:rsidP="00451557">
      <w:pPr>
        <w:pStyle w:val="ndice1"/>
        <w:spacing w:before="0" w:after="0"/>
        <w:rPr>
          <w:b w:val="0"/>
        </w:rPr>
      </w:pPr>
      <w:bookmarkStart w:id="38" w:name="_Toc487718464"/>
      <w:bookmarkStart w:id="39" w:name="_Toc495352666"/>
      <w:bookmarkStart w:id="40" w:name="_Toc495358892"/>
      <w:bookmarkStart w:id="41" w:name="_Toc495361684"/>
      <w:r w:rsidRPr="00492EF3">
        <w:rPr>
          <w:rFonts w:eastAsia="BatangChe"/>
          <w:b w:val="0"/>
          <w:lang w:val="pt-BR"/>
        </w:rPr>
        <w:t xml:space="preserve">Tabela </w:t>
      </w:r>
      <w:r>
        <w:rPr>
          <w:rFonts w:eastAsia="BatangChe"/>
          <w:b w:val="0"/>
          <w:lang w:val="pt-BR"/>
        </w:rPr>
        <w:t>15</w:t>
      </w:r>
      <w:r w:rsidRPr="00492EF3">
        <w:rPr>
          <w:rFonts w:eastAsia="BatangChe"/>
          <w:b w:val="0"/>
          <w:lang w:val="pt-BR"/>
        </w:rPr>
        <w:t xml:space="preserve">: </w:t>
      </w:r>
      <w:r w:rsidRPr="00492EF3">
        <w:rPr>
          <w:b w:val="0"/>
        </w:rPr>
        <w:t>Rede Sanitária</w:t>
      </w:r>
      <w:bookmarkEnd w:id="38"/>
      <w:bookmarkEnd w:id="39"/>
      <w:bookmarkEnd w:id="40"/>
      <w:bookmarkEnd w:id="41"/>
      <w:r>
        <w:rPr>
          <w:b w:val="0"/>
        </w:rPr>
        <w:t xml:space="preserve"> </w:t>
      </w:r>
      <w:r w:rsidR="00724F19">
        <w:rPr>
          <w:b w:val="0"/>
        </w:rPr>
        <w:t>…………………………………………………………………………….</w:t>
      </w:r>
      <w:r>
        <w:rPr>
          <w:b w:val="0"/>
        </w:rPr>
        <w:t>24</w:t>
      </w:r>
    </w:p>
    <w:p w:rsidR="00D251B5" w:rsidRPr="00492EF3" w:rsidRDefault="00D251B5" w:rsidP="00451557">
      <w:pPr>
        <w:pStyle w:val="ndice1"/>
        <w:spacing w:before="0" w:after="0"/>
        <w:rPr>
          <w:b w:val="0"/>
        </w:rPr>
      </w:pPr>
      <w:bookmarkStart w:id="42" w:name="_Toc487718465"/>
      <w:bookmarkStart w:id="43" w:name="_Toc495352667"/>
      <w:bookmarkStart w:id="44" w:name="_Toc495358893"/>
      <w:bookmarkStart w:id="45" w:name="_Toc495361685"/>
      <w:r w:rsidRPr="00492EF3">
        <w:rPr>
          <w:rFonts w:eastAsia="BatangChe"/>
          <w:b w:val="0"/>
          <w:lang w:val="pt-BR"/>
        </w:rPr>
        <w:t xml:space="preserve">Tabela </w:t>
      </w:r>
      <w:r>
        <w:rPr>
          <w:rFonts w:eastAsia="BatangChe"/>
          <w:b w:val="0"/>
          <w:lang w:val="pt-BR"/>
        </w:rPr>
        <w:t>16</w:t>
      </w:r>
      <w:r w:rsidRPr="00492EF3">
        <w:rPr>
          <w:rFonts w:eastAsia="BatangChe"/>
          <w:b w:val="0"/>
          <w:lang w:val="pt-BR"/>
        </w:rPr>
        <w:t xml:space="preserve">: </w:t>
      </w:r>
      <w:r w:rsidRPr="00492EF3">
        <w:rPr>
          <w:b w:val="0"/>
        </w:rPr>
        <w:t>Rede Sanitária por posto Administrativo</w:t>
      </w:r>
      <w:bookmarkEnd w:id="42"/>
      <w:bookmarkEnd w:id="43"/>
      <w:bookmarkEnd w:id="44"/>
      <w:bookmarkEnd w:id="45"/>
      <w:r w:rsidR="00724F19">
        <w:rPr>
          <w:b w:val="0"/>
        </w:rPr>
        <w:t>……………………………………………….</w:t>
      </w:r>
      <w:r>
        <w:rPr>
          <w:b w:val="0"/>
        </w:rPr>
        <w:t xml:space="preserve"> 24</w:t>
      </w:r>
    </w:p>
    <w:p w:rsidR="00D251B5" w:rsidRDefault="00D251B5" w:rsidP="00451557">
      <w:pPr>
        <w:pStyle w:val="ndice1"/>
        <w:spacing w:before="0" w:after="0"/>
        <w:rPr>
          <w:b w:val="0"/>
        </w:rPr>
      </w:pPr>
      <w:bookmarkStart w:id="46" w:name="_Toc487718466"/>
      <w:bookmarkStart w:id="47" w:name="_Toc495352668"/>
      <w:bookmarkStart w:id="48" w:name="_Toc495358894"/>
      <w:bookmarkStart w:id="49" w:name="_Toc495361686"/>
      <w:r w:rsidRPr="00492EF3">
        <w:rPr>
          <w:rFonts w:eastAsia="BatangChe"/>
          <w:b w:val="0"/>
          <w:lang w:val="pt-BR"/>
        </w:rPr>
        <w:t xml:space="preserve">Tabela </w:t>
      </w:r>
      <w:r>
        <w:rPr>
          <w:rFonts w:eastAsia="BatangChe"/>
          <w:b w:val="0"/>
          <w:lang w:val="pt-BR"/>
        </w:rPr>
        <w:t>17</w:t>
      </w:r>
      <w:r w:rsidRPr="00492EF3">
        <w:rPr>
          <w:rFonts w:eastAsia="BatangChe"/>
          <w:b w:val="0"/>
          <w:lang w:val="pt-BR"/>
        </w:rPr>
        <w:t xml:space="preserve">: </w:t>
      </w:r>
      <w:r w:rsidRPr="00492EF3">
        <w:rPr>
          <w:b w:val="0"/>
        </w:rPr>
        <w:t>Relaçao habitante medico</w:t>
      </w:r>
      <w:bookmarkEnd w:id="46"/>
      <w:bookmarkEnd w:id="47"/>
      <w:bookmarkEnd w:id="48"/>
      <w:bookmarkEnd w:id="49"/>
      <w:r w:rsidR="00724F19">
        <w:rPr>
          <w:b w:val="0"/>
        </w:rPr>
        <w:t>………………………………………………………………..</w:t>
      </w:r>
      <w:r>
        <w:rPr>
          <w:b w:val="0"/>
        </w:rPr>
        <w:t>24</w:t>
      </w:r>
    </w:p>
    <w:p w:rsidR="00D251B5" w:rsidRPr="00E67629" w:rsidRDefault="00D251B5" w:rsidP="00451557">
      <w:pPr>
        <w:pStyle w:val="ndice1"/>
        <w:spacing w:before="0" w:after="0"/>
        <w:rPr>
          <w:b w:val="0"/>
        </w:rPr>
      </w:pPr>
      <w:bookmarkStart w:id="50" w:name="_Toc487718467"/>
      <w:bookmarkStart w:id="51" w:name="_Toc495352669"/>
      <w:bookmarkStart w:id="52" w:name="_Toc495358895"/>
      <w:bookmarkStart w:id="53" w:name="_Toc495361687"/>
      <w:r w:rsidRPr="00492EF3">
        <w:rPr>
          <w:rFonts w:eastAsia="BatangChe"/>
          <w:b w:val="0"/>
          <w:lang w:val="pt-BR"/>
        </w:rPr>
        <w:t>Tabela 1</w:t>
      </w:r>
      <w:r>
        <w:rPr>
          <w:rFonts w:eastAsia="BatangChe"/>
          <w:b w:val="0"/>
          <w:lang w:val="pt-BR"/>
        </w:rPr>
        <w:t>8</w:t>
      </w:r>
      <w:r w:rsidRPr="00492EF3">
        <w:rPr>
          <w:rFonts w:eastAsia="BatangChe"/>
          <w:b w:val="0"/>
          <w:lang w:val="pt-BR"/>
        </w:rPr>
        <w:t xml:space="preserve">: </w:t>
      </w:r>
      <w:r w:rsidRPr="00492EF3">
        <w:rPr>
          <w:b w:val="0"/>
        </w:rPr>
        <w:t>Pessoal da saude por habitantes por posto Administrativo</w:t>
      </w:r>
      <w:bookmarkEnd w:id="50"/>
      <w:bookmarkEnd w:id="51"/>
      <w:bookmarkEnd w:id="52"/>
      <w:bookmarkEnd w:id="53"/>
      <w:r>
        <w:rPr>
          <w:b w:val="0"/>
        </w:rPr>
        <w:t xml:space="preserve"> </w:t>
      </w:r>
      <w:r w:rsidR="00724F19">
        <w:rPr>
          <w:b w:val="0"/>
        </w:rPr>
        <w:t>………………………….</w:t>
      </w:r>
      <w:r>
        <w:rPr>
          <w:b w:val="0"/>
        </w:rPr>
        <w:t>24</w:t>
      </w:r>
    </w:p>
    <w:p w:rsidR="00D251B5" w:rsidRPr="00492EF3" w:rsidRDefault="00D251B5" w:rsidP="00451557">
      <w:pPr>
        <w:pStyle w:val="ndice1"/>
        <w:spacing w:before="0" w:after="0"/>
        <w:rPr>
          <w:b w:val="0"/>
        </w:rPr>
      </w:pPr>
      <w:bookmarkStart w:id="54" w:name="_Toc487718468"/>
      <w:bookmarkStart w:id="55" w:name="_Toc495352670"/>
      <w:bookmarkStart w:id="56" w:name="_Toc495358896"/>
      <w:bookmarkStart w:id="57" w:name="_Toc495361688"/>
      <w:r w:rsidRPr="00492EF3">
        <w:rPr>
          <w:b w:val="0"/>
        </w:rPr>
        <w:t>Tabela 1</w:t>
      </w:r>
      <w:r>
        <w:rPr>
          <w:b w:val="0"/>
        </w:rPr>
        <w:t>9</w:t>
      </w:r>
      <w:r w:rsidRPr="00492EF3">
        <w:rPr>
          <w:b w:val="0"/>
        </w:rPr>
        <w:t>: Perfil Epidemiológico</w:t>
      </w:r>
      <w:bookmarkEnd w:id="54"/>
      <w:bookmarkEnd w:id="55"/>
      <w:bookmarkEnd w:id="56"/>
      <w:bookmarkEnd w:id="57"/>
      <w:r>
        <w:rPr>
          <w:b w:val="0"/>
        </w:rPr>
        <w:t xml:space="preserve"> </w:t>
      </w:r>
      <w:r w:rsidR="00724F19">
        <w:rPr>
          <w:b w:val="0"/>
        </w:rPr>
        <w:t>……………………………………………………………………..</w:t>
      </w:r>
      <w:r>
        <w:rPr>
          <w:b w:val="0"/>
        </w:rPr>
        <w:t>2</w:t>
      </w:r>
      <w:r w:rsidR="00724F19">
        <w:rPr>
          <w:b w:val="0"/>
        </w:rPr>
        <w:t>5</w:t>
      </w:r>
    </w:p>
    <w:p w:rsidR="00D251B5" w:rsidRDefault="00D251B5" w:rsidP="00451557">
      <w:pPr>
        <w:pStyle w:val="ndice1"/>
        <w:spacing w:before="0" w:after="0"/>
        <w:rPr>
          <w:b w:val="0"/>
        </w:rPr>
      </w:pPr>
      <w:r w:rsidRPr="00492EF3">
        <w:rPr>
          <w:b w:val="0"/>
        </w:rPr>
        <w:t xml:space="preserve">Tabela </w:t>
      </w:r>
      <w:r>
        <w:rPr>
          <w:b w:val="0"/>
        </w:rPr>
        <w:t>20</w:t>
      </w:r>
      <w:r w:rsidRPr="00492EF3">
        <w:rPr>
          <w:b w:val="0"/>
        </w:rPr>
        <w:t xml:space="preserve">: </w:t>
      </w:r>
      <w:r>
        <w:rPr>
          <w:b w:val="0"/>
        </w:rPr>
        <w:t>HIV</w:t>
      </w:r>
      <w:r w:rsidR="00724F19">
        <w:rPr>
          <w:b w:val="0"/>
        </w:rPr>
        <w:t>………………………………………………………………………..…………………</w:t>
      </w:r>
      <w:r w:rsidR="00724F19" w:rsidRPr="00492EF3">
        <w:rPr>
          <w:b w:val="0"/>
        </w:rPr>
        <w:t>2</w:t>
      </w:r>
      <w:r w:rsidR="00724F19">
        <w:rPr>
          <w:b w:val="0"/>
        </w:rPr>
        <w:t>6</w:t>
      </w:r>
    </w:p>
    <w:p w:rsidR="00D251B5" w:rsidRPr="00E67629" w:rsidRDefault="00D251B5" w:rsidP="00451557">
      <w:pPr>
        <w:pStyle w:val="ndice1"/>
        <w:spacing w:before="0" w:after="0"/>
        <w:rPr>
          <w:b w:val="0"/>
        </w:rPr>
      </w:pPr>
      <w:bookmarkStart w:id="58" w:name="_Toc487718475"/>
      <w:bookmarkStart w:id="59" w:name="_Toc495352677"/>
      <w:bookmarkStart w:id="60" w:name="_Toc495358903"/>
      <w:bookmarkStart w:id="61" w:name="_Toc495361695"/>
      <w:r w:rsidRPr="00492EF3">
        <w:rPr>
          <w:b w:val="0"/>
        </w:rPr>
        <w:t xml:space="preserve">Tabela </w:t>
      </w:r>
      <w:r>
        <w:rPr>
          <w:b w:val="0"/>
        </w:rPr>
        <w:t>21</w:t>
      </w:r>
      <w:r w:rsidRPr="00492EF3">
        <w:rPr>
          <w:b w:val="0"/>
        </w:rPr>
        <w:t xml:space="preserve">: </w:t>
      </w:r>
      <w:r>
        <w:rPr>
          <w:b w:val="0"/>
        </w:rPr>
        <w:t>Saúde Materno Infantil</w:t>
      </w:r>
      <w:r w:rsidR="00724F19">
        <w:rPr>
          <w:b w:val="0"/>
        </w:rPr>
        <w:t>……………………………………………………………………</w:t>
      </w:r>
      <w:r w:rsidRPr="00492EF3">
        <w:rPr>
          <w:b w:val="0"/>
        </w:rPr>
        <w:t>2</w:t>
      </w:r>
      <w:bookmarkEnd w:id="58"/>
      <w:bookmarkEnd w:id="59"/>
      <w:bookmarkEnd w:id="60"/>
      <w:bookmarkEnd w:id="61"/>
      <w:r>
        <w:rPr>
          <w:b w:val="0"/>
        </w:rPr>
        <w:t>6</w:t>
      </w:r>
    </w:p>
    <w:p w:rsidR="00D251B5" w:rsidRPr="00492EF3" w:rsidRDefault="00D251B5" w:rsidP="00451557">
      <w:pPr>
        <w:pStyle w:val="ndice1"/>
        <w:spacing w:before="0" w:after="0"/>
        <w:rPr>
          <w:b w:val="0"/>
        </w:rPr>
      </w:pPr>
      <w:bookmarkStart w:id="62" w:name="_Toc487718474"/>
      <w:bookmarkStart w:id="63" w:name="_Toc495352676"/>
      <w:bookmarkStart w:id="64" w:name="_Toc495358902"/>
      <w:bookmarkStart w:id="65" w:name="_Toc495361694"/>
      <w:r w:rsidRPr="00492EF3">
        <w:rPr>
          <w:b w:val="0"/>
        </w:rPr>
        <w:t xml:space="preserve">Tabela </w:t>
      </w:r>
      <w:r>
        <w:rPr>
          <w:b w:val="0"/>
        </w:rPr>
        <w:t>22</w:t>
      </w:r>
      <w:r w:rsidRPr="00492EF3">
        <w:rPr>
          <w:b w:val="0"/>
        </w:rPr>
        <w:t xml:space="preserve">: </w:t>
      </w:r>
      <w:bookmarkEnd w:id="62"/>
      <w:bookmarkEnd w:id="63"/>
      <w:bookmarkEnd w:id="64"/>
      <w:bookmarkEnd w:id="65"/>
      <w:r>
        <w:rPr>
          <w:b w:val="0"/>
        </w:rPr>
        <w:t xml:space="preserve">PAV </w:t>
      </w:r>
      <w:r w:rsidR="00724F19">
        <w:rPr>
          <w:b w:val="0"/>
        </w:rPr>
        <w:t>…………………………………………………………………………………………</w:t>
      </w:r>
      <w:r>
        <w:rPr>
          <w:b w:val="0"/>
        </w:rPr>
        <w:t>27</w:t>
      </w:r>
    </w:p>
    <w:p w:rsidR="00D251B5" w:rsidRDefault="00D251B5" w:rsidP="00451557">
      <w:pPr>
        <w:pStyle w:val="ndice1"/>
        <w:spacing w:before="0" w:after="0"/>
        <w:rPr>
          <w:b w:val="0"/>
        </w:rPr>
      </w:pPr>
      <w:bookmarkStart w:id="66" w:name="_Toc487718476"/>
      <w:bookmarkStart w:id="67" w:name="_Toc495352678"/>
      <w:bookmarkStart w:id="68" w:name="_Toc495358904"/>
      <w:bookmarkStart w:id="69" w:name="_Toc495361696"/>
      <w:r w:rsidRPr="00492EF3">
        <w:rPr>
          <w:b w:val="0"/>
        </w:rPr>
        <w:t xml:space="preserve">Tabela </w:t>
      </w:r>
      <w:r>
        <w:rPr>
          <w:b w:val="0"/>
        </w:rPr>
        <w:t>23</w:t>
      </w:r>
      <w:r w:rsidR="00724F19">
        <w:rPr>
          <w:b w:val="0"/>
        </w:rPr>
        <w:t>: Sector da maternidade……………………………………………………………………</w:t>
      </w:r>
      <w:r w:rsidRPr="00492EF3">
        <w:rPr>
          <w:b w:val="0"/>
        </w:rPr>
        <w:t>2</w:t>
      </w:r>
      <w:bookmarkEnd w:id="66"/>
      <w:bookmarkEnd w:id="67"/>
      <w:bookmarkEnd w:id="68"/>
      <w:bookmarkEnd w:id="69"/>
      <w:r>
        <w:rPr>
          <w:b w:val="0"/>
        </w:rPr>
        <w:t>7</w:t>
      </w:r>
    </w:p>
    <w:p w:rsidR="00D251B5" w:rsidRPr="00E67629" w:rsidRDefault="00D251B5" w:rsidP="00451557">
      <w:pPr>
        <w:pStyle w:val="ndice1"/>
        <w:spacing w:before="0" w:after="0"/>
        <w:rPr>
          <w:b w:val="0"/>
        </w:rPr>
      </w:pPr>
      <w:r w:rsidRPr="00492EF3">
        <w:rPr>
          <w:b w:val="0"/>
        </w:rPr>
        <w:t xml:space="preserve">Tabela </w:t>
      </w:r>
      <w:r>
        <w:rPr>
          <w:b w:val="0"/>
        </w:rPr>
        <w:t>24</w:t>
      </w:r>
      <w:r w:rsidRPr="00492EF3">
        <w:rPr>
          <w:b w:val="0"/>
        </w:rPr>
        <w:t xml:space="preserve">: </w:t>
      </w:r>
      <w:r w:rsidRPr="0006345D">
        <w:rPr>
          <w:b w:val="0"/>
        </w:rPr>
        <w:t>Produção Agrícola 2015/2016 Vs 2016/</w:t>
      </w:r>
      <w:r w:rsidRPr="00724F19">
        <w:rPr>
          <w:b w:val="0"/>
        </w:rPr>
        <w:t xml:space="preserve">2017 </w:t>
      </w:r>
      <w:r w:rsidR="00724F19" w:rsidRPr="00724F19">
        <w:rPr>
          <w:b w:val="0"/>
        </w:rPr>
        <w:t>…………………………………………</w:t>
      </w:r>
      <w:r w:rsidRPr="0006345D">
        <w:rPr>
          <w:b w:val="0"/>
        </w:rPr>
        <w:t>29</w:t>
      </w:r>
    </w:p>
    <w:p w:rsidR="00D251B5" w:rsidRDefault="00D251B5" w:rsidP="00451557">
      <w:pPr>
        <w:pStyle w:val="ndice1"/>
        <w:spacing w:before="0" w:after="0"/>
        <w:rPr>
          <w:b w:val="0"/>
        </w:rPr>
      </w:pPr>
      <w:r w:rsidRPr="00492EF3">
        <w:rPr>
          <w:b w:val="0"/>
        </w:rPr>
        <w:t xml:space="preserve">Tabela </w:t>
      </w:r>
      <w:r>
        <w:rPr>
          <w:b w:val="0"/>
        </w:rPr>
        <w:t>25</w:t>
      </w:r>
      <w:r w:rsidRPr="00492EF3">
        <w:rPr>
          <w:b w:val="0"/>
        </w:rPr>
        <w:t xml:space="preserve">: </w:t>
      </w:r>
      <w:r w:rsidRPr="006350CB">
        <w:rPr>
          <w:b w:val="0"/>
        </w:rPr>
        <w:t>Produção Por Postos Administrativos</w:t>
      </w:r>
      <w:r>
        <w:rPr>
          <w:b w:val="0"/>
        </w:rPr>
        <w:t xml:space="preserve"> </w:t>
      </w:r>
      <w:r w:rsidR="00724F19">
        <w:rPr>
          <w:b w:val="0"/>
        </w:rPr>
        <w:t>………………………………………………….</w:t>
      </w:r>
      <w:r>
        <w:rPr>
          <w:b w:val="0"/>
        </w:rPr>
        <w:t>30</w:t>
      </w:r>
    </w:p>
    <w:p w:rsidR="00D251B5" w:rsidRPr="006350CB" w:rsidRDefault="00D251B5" w:rsidP="00451557">
      <w:pPr>
        <w:spacing w:after="0" w:line="360" w:lineRule="auto"/>
        <w:jc w:val="both"/>
        <w:rPr>
          <w:rFonts w:ascii="Arial" w:hAnsi="Arial" w:cs="Arial"/>
          <w:color w:val="000000" w:themeColor="text1"/>
          <w:sz w:val="24"/>
          <w:szCs w:val="24"/>
        </w:rPr>
      </w:pPr>
      <w:r w:rsidRPr="006350CB">
        <w:rPr>
          <w:sz w:val="28"/>
        </w:rPr>
        <w:t xml:space="preserve">Tabela </w:t>
      </w:r>
      <w:r>
        <w:rPr>
          <w:sz w:val="28"/>
        </w:rPr>
        <w:t>26</w:t>
      </w:r>
      <w:r w:rsidRPr="006350CB">
        <w:rPr>
          <w:sz w:val="28"/>
        </w:rPr>
        <w:t xml:space="preserve">: </w:t>
      </w:r>
      <w:r w:rsidRPr="006350CB">
        <w:rPr>
          <w:rFonts w:ascii="Arial" w:hAnsi="Arial" w:cs="Arial"/>
          <w:color w:val="000000" w:themeColor="text1"/>
          <w:sz w:val="24"/>
          <w:szCs w:val="24"/>
        </w:rPr>
        <w:t>Balanço da Segurança Alimentar</w:t>
      </w:r>
      <w:r>
        <w:rPr>
          <w:rFonts w:ascii="Arial" w:hAnsi="Arial" w:cs="Arial"/>
          <w:color w:val="000000" w:themeColor="text1"/>
          <w:sz w:val="24"/>
          <w:szCs w:val="24"/>
        </w:rPr>
        <w:t xml:space="preserve"> </w:t>
      </w:r>
      <w:r w:rsidR="00724F19">
        <w:rPr>
          <w:rFonts w:ascii="Arial" w:hAnsi="Arial" w:cs="Arial"/>
          <w:color w:val="000000" w:themeColor="text1"/>
          <w:sz w:val="24"/>
          <w:szCs w:val="24"/>
        </w:rPr>
        <w:t>……………………………………………………</w:t>
      </w:r>
      <w:r>
        <w:rPr>
          <w:rFonts w:ascii="Arial" w:hAnsi="Arial" w:cs="Arial"/>
          <w:color w:val="000000" w:themeColor="text1"/>
          <w:sz w:val="24"/>
          <w:szCs w:val="24"/>
        </w:rPr>
        <w:t>31</w:t>
      </w:r>
    </w:p>
    <w:p w:rsidR="00D251B5" w:rsidRPr="00724F19" w:rsidRDefault="00D251B5" w:rsidP="00451557">
      <w:pPr>
        <w:pStyle w:val="ndice1"/>
        <w:spacing w:before="0" w:after="0"/>
        <w:rPr>
          <w:b w:val="0"/>
        </w:rPr>
      </w:pPr>
      <w:bookmarkStart w:id="70" w:name="_Toc487718481"/>
      <w:bookmarkStart w:id="71" w:name="_Toc495352683"/>
      <w:bookmarkStart w:id="72" w:name="_Toc495358909"/>
      <w:bookmarkStart w:id="73" w:name="_Toc495361701"/>
      <w:r w:rsidRPr="00492EF3">
        <w:rPr>
          <w:b w:val="0"/>
        </w:rPr>
        <w:t xml:space="preserve">Tabela 27: </w:t>
      </w:r>
      <w:r>
        <w:rPr>
          <w:b w:val="0"/>
        </w:rPr>
        <w:t>Extensão agraria</w:t>
      </w:r>
      <w:r w:rsidRPr="00724F19">
        <w:rPr>
          <w:b w:val="0"/>
        </w:rPr>
        <w:t>….</w:t>
      </w:r>
      <w:r w:rsidR="00724F19" w:rsidRPr="00724F19">
        <w:rPr>
          <w:b w:val="0"/>
        </w:rPr>
        <w:t>…………………</w:t>
      </w:r>
      <w:r w:rsidR="00724F19">
        <w:rPr>
          <w:b w:val="0"/>
        </w:rPr>
        <w:t>…………………………………………</w:t>
      </w:r>
      <w:r w:rsidR="00724F19" w:rsidRPr="00724F19">
        <w:rPr>
          <w:b w:val="0"/>
        </w:rPr>
        <w:t>…………</w:t>
      </w:r>
      <w:r w:rsidRPr="00724F19">
        <w:rPr>
          <w:b w:val="0"/>
        </w:rPr>
        <w:t>.</w:t>
      </w:r>
      <w:bookmarkEnd w:id="70"/>
      <w:bookmarkEnd w:id="71"/>
      <w:bookmarkEnd w:id="72"/>
      <w:bookmarkEnd w:id="73"/>
      <w:r w:rsidRPr="00724F19">
        <w:rPr>
          <w:b w:val="0"/>
        </w:rPr>
        <w:t>32</w:t>
      </w:r>
    </w:p>
    <w:p w:rsidR="00D251B5" w:rsidRPr="00724F19" w:rsidRDefault="00D251B5" w:rsidP="00451557">
      <w:pPr>
        <w:pStyle w:val="ndice1"/>
        <w:spacing w:before="0" w:after="0"/>
        <w:rPr>
          <w:b w:val="0"/>
        </w:rPr>
      </w:pPr>
      <w:bookmarkStart w:id="74" w:name="_Toc487718482"/>
      <w:bookmarkStart w:id="75" w:name="_Toc495352684"/>
      <w:bookmarkStart w:id="76" w:name="_Toc495358910"/>
      <w:bookmarkStart w:id="77" w:name="_Toc495361702"/>
      <w:r w:rsidRPr="00724F19">
        <w:rPr>
          <w:b w:val="0"/>
        </w:rPr>
        <w:t>Tabela 28: Efectivo pecuario</w:t>
      </w:r>
      <w:r w:rsidR="00724F19" w:rsidRPr="00724F19">
        <w:rPr>
          <w:b w:val="0"/>
        </w:rPr>
        <w:t>…………………</w:t>
      </w:r>
      <w:r w:rsidR="00724F19">
        <w:rPr>
          <w:b w:val="0"/>
        </w:rPr>
        <w:t>……………………………………………..</w:t>
      </w:r>
      <w:r w:rsidR="00724F19" w:rsidRPr="00724F19">
        <w:rPr>
          <w:b w:val="0"/>
        </w:rPr>
        <w:t>…………</w:t>
      </w:r>
      <w:r w:rsidRPr="00724F19">
        <w:rPr>
          <w:b w:val="0"/>
        </w:rPr>
        <w:t>3</w:t>
      </w:r>
      <w:bookmarkEnd w:id="74"/>
      <w:bookmarkEnd w:id="75"/>
      <w:bookmarkEnd w:id="76"/>
      <w:bookmarkEnd w:id="77"/>
      <w:r w:rsidRPr="00724F19">
        <w:rPr>
          <w:b w:val="0"/>
        </w:rPr>
        <w:t>2</w:t>
      </w:r>
    </w:p>
    <w:p w:rsidR="00D251B5" w:rsidRPr="00724F19" w:rsidRDefault="00D251B5" w:rsidP="00451557">
      <w:pPr>
        <w:pStyle w:val="ndice1"/>
        <w:spacing w:before="0" w:after="0"/>
        <w:rPr>
          <w:b w:val="0"/>
        </w:rPr>
      </w:pPr>
      <w:r w:rsidRPr="00724F19">
        <w:rPr>
          <w:b w:val="0"/>
        </w:rPr>
        <w:t>Tabela 29: Prevenção de doença</w:t>
      </w:r>
      <w:r w:rsidR="00724F19" w:rsidRPr="00724F19">
        <w:rPr>
          <w:b w:val="0"/>
        </w:rPr>
        <w:t>………………</w:t>
      </w:r>
      <w:r w:rsidR="00724F19">
        <w:rPr>
          <w:b w:val="0"/>
        </w:rPr>
        <w:t>………………………………………..</w:t>
      </w:r>
      <w:r w:rsidR="00724F19" w:rsidRPr="00724F19">
        <w:rPr>
          <w:b w:val="0"/>
        </w:rPr>
        <w:t>……………</w:t>
      </w:r>
      <w:r w:rsidRPr="00724F19">
        <w:rPr>
          <w:b w:val="0"/>
        </w:rPr>
        <w:t>33</w:t>
      </w:r>
    </w:p>
    <w:p w:rsidR="00D251B5" w:rsidRPr="00724F19" w:rsidRDefault="00D251B5" w:rsidP="00451557">
      <w:pPr>
        <w:pStyle w:val="ndice1"/>
        <w:spacing w:before="0" w:after="0"/>
        <w:rPr>
          <w:b w:val="0"/>
        </w:rPr>
      </w:pPr>
      <w:r w:rsidRPr="00492EF3">
        <w:rPr>
          <w:b w:val="0"/>
        </w:rPr>
        <w:t xml:space="preserve">Tabela </w:t>
      </w:r>
      <w:r>
        <w:rPr>
          <w:b w:val="0"/>
        </w:rPr>
        <w:t>30</w:t>
      </w:r>
      <w:r w:rsidRPr="00492EF3">
        <w:rPr>
          <w:b w:val="0"/>
        </w:rPr>
        <w:t xml:space="preserve">: Producao </w:t>
      </w:r>
      <w:r>
        <w:rPr>
          <w:b w:val="0"/>
        </w:rPr>
        <w:t xml:space="preserve">de carne </w:t>
      </w:r>
      <w:r w:rsidR="00724F19" w:rsidRPr="00724F19">
        <w:rPr>
          <w:b w:val="0"/>
        </w:rPr>
        <w:t>……………</w:t>
      </w:r>
      <w:r w:rsidR="00724F19">
        <w:rPr>
          <w:b w:val="0"/>
        </w:rPr>
        <w:t>…………………………………………..</w:t>
      </w:r>
      <w:r w:rsidR="00724F19" w:rsidRPr="00724F19">
        <w:rPr>
          <w:b w:val="0"/>
        </w:rPr>
        <w:t>………………</w:t>
      </w:r>
      <w:r w:rsidRPr="00724F19">
        <w:rPr>
          <w:b w:val="0"/>
        </w:rPr>
        <w:t>33</w:t>
      </w:r>
    </w:p>
    <w:p w:rsidR="00D251B5" w:rsidRPr="00724F19" w:rsidRDefault="00D251B5" w:rsidP="00451557">
      <w:pPr>
        <w:pStyle w:val="ndice1"/>
        <w:spacing w:before="0" w:after="0"/>
        <w:rPr>
          <w:b w:val="0"/>
        </w:rPr>
      </w:pPr>
      <w:r w:rsidRPr="00724F19">
        <w:rPr>
          <w:b w:val="0"/>
        </w:rPr>
        <w:t>Tabela 31: Psicultura</w:t>
      </w:r>
      <w:r w:rsidR="00724F19" w:rsidRPr="00724F19">
        <w:rPr>
          <w:b w:val="0"/>
        </w:rPr>
        <w:t>………………</w:t>
      </w:r>
      <w:r w:rsidR="00724F19">
        <w:rPr>
          <w:b w:val="0"/>
        </w:rPr>
        <w:t>……………………………………………………...</w:t>
      </w:r>
      <w:r w:rsidR="00724F19" w:rsidRPr="00724F19">
        <w:rPr>
          <w:b w:val="0"/>
        </w:rPr>
        <w:t>……………</w:t>
      </w:r>
      <w:r w:rsidRPr="00724F19">
        <w:rPr>
          <w:b w:val="0"/>
        </w:rPr>
        <w:t>3</w:t>
      </w:r>
      <w:r w:rsidR="00724F19">
        <w:rPr>
          <w:b w:val="0"/>
        </w:rPr>
        <w:t>4</w:t>
      </w:r>
    </w:p>
    <w:p w:rsidR="00D251B5" w:rsidRDefault="00D251B5" w:rsidP="00451557">
      <w:pPr>
        <w:pStyle w:val="ndice1"/>
        <w:spacing w:before="0" w:after="0"/>
        <w:rPr>
          <w:b w:val="0"/>
        </w:rPr>
      </w:pPr>
      <w:r w:rsidRPr="00492EF3">
        <w:rPr>
          <w:b w:val="0"/>
        </w:rPr>
        <w:lastRenderedPageBreak/>
        <w:t xml:space="preserve">Tabela </w:t>
      </w:r>
      <w:r>
        <w:rPr>
          <w:b w:val="0"/>
        </w:rPr>
        <w:t>32</w:t>
      </w:r>
      <w:r w:rsidRPr="00492EF3">
        <w:rPr>
          <w:b w:val="0"/>
        </w:rPr>
        <w:t>: Producao industrial</w:t>
      </w:r>
      <w:r>
        <w:rPr>
          <w:b w:val="0"/>
        </w:rPr>
        <w:t xml:space="preserve"> por posto </w:t>
      </w:r>
      <w:r w:rsidR="00724F19">
        <w:rPr>
          <w:b w:val="0"/>
        </w:rPr>
        <w:t>……………………………………………………………</w:t>
      </w:r>
      <w:r w:rsidRPr="00492EF3">
        <w:rPr>
          <w:b w:val="0"/>
        </w:rPr>
        <w:t>3</w:t>
      </w:r>
      <w:r>
        <w:rPr>
          <w:b w:val="0"/>
        </w:rPr>
        <w:t>4</w:t>
      </w:r>
    </w:p>
    <w:p w:rsidR="00D251B5" w:rsidRPr="00724F19" w:rsidRDefault="00D251B5" w:rsidP="00451557">
      <w:pPr>
        <w:pStyle w:val="ndice1"/>
        <w:spacing w:before="0" w:after="0"/>
        <w:rPr>
          <w:b w:val="0"/>
        </w:rPr>
      </w:pPr>
      <w:bookmarkStart w:id="78" w:name="_Toc487718483"/>
      <w:bookmarkStart w:id="79" w:name="_Toc495352685"/>
      <w:bookmarkStart w:id="80" w:name="_Toc495358911"/>
      <w:bookmarkStart w:id="81" w:name="_Toc495361703"/>
      <w:r w:rsidRPr="00492EF3">
        <w:rPr>
          <w:b w:val="0"/>
        </w:rPr>
        <w:t xml:space="preserve">Tabela </w:t>
      </w:r>
      <w:r>
        <w:rPr>
          <w:b w:val="0"/>
        </w:rPr>
        <w:t>33</w:t>
      </w:r>
      <w:r w:rsidRPr="00492EF3">
        <w:rPr>
          <w:b w:val="0"/>
        </w:rPr>
        <w:t>: Producao industrial</w:t>
      </w:r>
      <w:r w:rsidRPr="00492EF3">
        <w:rPr>
          <w:b w:val="0"/>
        </w:rPr>
        <w:tab/>
      </w:r>
      <w:r w:rsidR="00724F19" w:rsidRPr="00724F19">
        <w:rPr>
          <w:b w:val="0"/>
        </w:rPr>
        <w:t>…………………</w:t>
      </w:r>
      <w:r w:rsidR="00724F19">
        <w:rPr>
          <w:b w:val="0"/>
        </w:rPr>
        <w:t>……………………………………….</w:t>
      </w:r>
      <w:r w:rsidR="00724F19" w:rsidRPr="00724F19">
        <w:rPr>
          <w:b w:val="0"/>
        </w:rPr>
        <w:t>…………</w:t>
      </w:r>
      <w:r w:rsidRPr="00724F19">
        <w:rPr>
          <w:b w:val="0"/>
        </w:rPr>
        <w:t>3</w:t>
      </w:r>
      <w:bookmarkEnd w:id="78"/>
      <w:bookmarkEnd w:id="79"/>
      <w:bookmarkEnd w:id="80"/>
      <w:bookmarkEnd w:id="81"/>
      <w:r w:rsidRPr="00724F19">
        <w:rPr>
          <w:b w:val="0"/>
        </w:rPr>
        <w:t>5</w:t>
      </w:r>
    </w:p>
    <w:p w:rsidR="00D251B5" w:rsidRPr="00724F19" w:rsidRDefault="00D251B5" w:rsidP="00451557">
      <w:pPr>
        <w:pStyle w:val="ndice1"/>
        <w:spacing w:before="0" w:after="0"/>
        <w:rPr>
          <w:b w:val="0"/>
        </w:rPr>
      </w:pPr>
      <w:r w:rsidRPr="00724F19">
        <w:rPr>
          <w:b w:val="0"/>
        </w:rPr>
        <w:t xml:space="preserve">Tabela 34 </w:t>
      </w:r>
      <w:r w:rsidRPr="00724F19">
        <w:rPr>
          <w:b w:val="0"/>
          <w:lang w:val="pt-BR"/>
        </w:rPr>
        <w:t xml:space="preserve">: </w:t>
      </w:r>
      <w:r w:rsidRPr="00724F19">
        <w:rPr>
          <w:b w:val="0"/>
        </w:rPr>
        <w:t xml:space="preserve">Rede Comercial por Posto Administrativo </w:t>
      </w:r>
      <w:r w:rsidR="00724F19" w:rsidRPr="00724F19">
        <w:rPr>
          <w:b w:val="0"/>
        </w:rPr>
        <w:t>…………</w:t>
      </w:r>
      <w:r w:rsidR="00724F19">
        <w:rPr>
          <w:b w:val="0"/>
        </w:rPr>
        <w:t>………………</w:t>
      </w:r>
      <w:r w:rsidR="00724F19" w:rsidRPr="00724F19">
        <w:rPr>
          <w:b w:val="0"/>
        </w:rPr>
        <w:t>…………………</w:t>
      </w:r>
      <w:r w:rsidRPr="00724F19">
        <w:rPr>
          <w:b w:val="0"/>
        </w:rPr>
        <w:t>35</w:t>
      </w:r>
    </w:p>
    <w:p w:rsidR="00D251B5" w:rsidRPr="00492EF3" w:rsidRDefault="00D251B5" w:rsidP="00451557">
      <w:pPr>
        <w:pStyle w:val="ndice1"/>
        <w:spacing w:before="0" w:after="0"/>
        <w:rPr>
          <w:b w:val="0"/>
        </w:rPr>
      </w:pPr>
      <w:r w:rsidRPr="00492EF3">
        <w:rPr>
          <w:b w:val="0"/>
        </w:rPr>
        <w:t>Tabela 3</w:t>
      </w:r>
      <w:r>
        <w:rPr>
          <w:b w:val="0"/>
        </w:rPr>
        <w:t>5</w:t>
      </w:r>
      <w:r w:rsidRPr="00492EF3">
        <w:rPr>
          <w:b w:val="0"/>
        </w:rPr>
        <w:t xml:space="preserve"> </w:t>
      </w:r>
      <w:r w:rsidRPr="00492EF3">
        <w:rPr>
          <w:b w:val="0"/>
          <w:lang w:val="pt-BR"/>
        </w:rPr>
        <w:t xml:space="preserve">: </w:t>
      </w:r>
      <w:r>
        <w:rPr>
          <w:b w:val="0"/>
        </w:rPr>
        <w:t>Supervisão e Inspensão</w:t>
      </w:r>
      <w:r w:rsidR="00724F19">
        <w:rPr>
          <w:b w:val="0"/>
        </w:rPr>
        <w:t>………………………………………………………………….</w:t>
      </w:r>
      <w:r>
        <w:rPr>
          <w:b w:val="0"/>
        </w:rPr>
        <w:t>36</w:t>
      </w:r>
    </w:p>
    <w:p w:rsidR="00D251B5" w:rsidRPr="00492EF3" w:rsidRDefault="00D251B5" w:rsidP="00451557">
      <w:pPr>
        <w:pStyle w:val="ndice1"/>
        <w:spacing w:before="0" w:after="0"/>
        <w:rPr>
          <w:b w:val="0"/>
        </w:rPr>
      </w:pPr>
      <w:bookmarkStart w:id="82" w:name="_Toc487718485"/>
      <w:bookmarkStart w:id="83" w:name="_Toc495352687"/>
      <w:bookmarkStart w:id="84" w:name="_Toc495358913"/>
      <w:bookmarkStart w:id="85" w:name="_Toc495361705"/>
      <w:r w:rsidRPr="00492EF3">
        <w:rPr>
          <w:b w:val="0"/>
        </w:rPr>
        <w:t>Tabela 3</w:t>
      </w:r>
      <w:r>
        <w:rPr>
          <w:b w:val="0"/>
        </w:rPr>
        <w:t>6</w:t>
      </w:r>
      <w:r w:rsidRPr="00492EF3">
        <w:rPr>
          <w:b w:val="0"/>
        </w:rPr>
        <w:t xml:space="preserve"> </w:t>
      </w:r>
      <w:r w:rsidRPr="00492EF3">
        <w:rPr>
          <w:b w:val="0"/>
          <w:lang w:val="pt-BR"/>
        </w:rPr>
        <w:t xml:space="preserve">: </w:t>
      </w:r>
      <w:r w:rsidRPr="00492EF3">
        <w:rPr>
          <w:b w:val="0"/>
        </w:rPr>
        <w:t>Comercialização agrícola</w:t>
      </w:r>
      <w:bookmarkEnd w:id="82"/>
      <w:bookmarkEnd w:id="83"/>
      <w:bookmarkEnd w:id="84"/>
      <w:bookmarkEnd w:id="85"/>
      <w:r w:rsidR="00724F19">
        <w:rPr>
          <w:b w:val="0"/>
        </w:rPr>
        <w:t>………………………………………………………………..</w:t>
      </w:r>
      <w:r>
        <w:rPr>
          <w:b w:val="0"/>
        </w:rPr>
        <w:t>36</w:t>
      </w:r>
    </w:p>
    <w:p w:rsidR="00D251B5" w:rsidRPr="00492EF3" w:rsidRDefault="00D251B5" w:rsidP="00451557">
      <w:pPr>
        <w:pStyle w:val="ndice1"/>
        <w:spacing w:before="0" w:after="0"/>
        <w:rPr>
          <w:b w:val="0"/>
        </w:rPr>
      </w:pPr>
      <w:r w:rsidRPr="00492EF3">
        <w:rPr>
          <w:b w:val="0"/>
        </w:rPr>
        <w:t>Tabela 3</w:t>
      </w:r>
      <w:r>
        <w:rPr>
          <w:b w:val="0"/>
        </w:rPr>
        <w:t>7</w:t>
      </w:r>
      <w:r w:rsidRPr="00492EF3">
        <w:rPr>
          <w:b w:val="0"/>
        </w:rPr>
        <w:t xml:space="preserve"> </w:t>
      </w:r>
      <w:r w:rsidRPr="00492EF3">
        <w:rPr>
          <w:b w:val="0"/>
          <w:lang w:val="pt-BR"/>
        </w:rPr>
        <w:t xml:space="preserve">: </w:t>
      </w:r>
      <w:r w:rsidRPr="00733E2E">
        <w:rPr>
          <w:b w:val="0"/>
        </w:rPr>
        <w:t>Rede de estabelecimentos</w:t>
      </w:r>
      <w:r w:rsidR="00724F19">
        <w:rPr>
          <w:b w:val="0"/>
        </w:rPr>
        <w:t>………………………………………………………………</w:t>
      </w:r>
      <w:r>
        <w:rPr>
          <w:b w:val="0"/>
        </w:rPr>
        <w:t>37</w:t>
      </w:r>
    </w:p>
    <w:p w:rsidR="00D251B5" w:rsidRDefault="00D251B5" w:rsidP="00451557">
      <w:pPr>
        <w:pStyle w:val="ndice1"/>
        <w:spacing w:before="0" w:after="0"/>
        <w:rPr>
          <w:b w:val="0"/>
        </w:rPr>
      </w:pPr>
      <w:bookmarkStart w:id="86" w:name="_Toc487718484"/>
      <w:bookmarkStart w:id="87" w:name="_Toc495352686"/>
      <w:bookmarkStart w:id="88" w:name="_Toc495358912"/>
      <w:bookmarkStart w:id="89" w:name="_Toc495361704"/>
      <w:r w:rsidRPr="00492EF3">
        <w:rPr>
          <w:b w:val="0"/>
        </w:rPr>
        <w:t>Tabela 3</w:t>
      </w:r>
      <w:r>
        <w:rPr>
          <w:b w:val="0"/>
        </w:rPr>
        <w:t>8</w:t>
      </w:r>
      <w:r w:rsidRPr="00492EF3">
        <w:rPr>
          <w:b w:val="0"/>
          <w:lang w:val="pt-BR"/>
        </w:rPr>
        <w:t xml:space="preserve">: </w:t>
      </w:r>
      <w:r w:rsidRPr="00492EF3">
        <w:rPr>
          <w:b w:val="0"/>
        </w:rPr>
        <w:t xml:space="preserve"> </w:t>
      </w:r>
      <w:r w:rsidRPr="00733E2E">
        <w:rPr>
          <w:b w:val="0"/>
          <w:bCs w:val="0"/>
        </w:rPr>
        <w:t>Rede de Estradas Classificadas</w:t>
      </w:r>
      <w:r w:rsidR="00724F19">
        <w:rPr>
          <w:b w:val="0"/>
        </w:rPr>
        <w:t>………………………………………………………...</w:t>
      </w:r>
      <w:r w:rsidRPr="00492EF3">
        <w:rPr>
          <w:b w:val="0"/>
        </w:rPr>
        <w:t>3</w:t>
      </w:r>
      <w:bookmarkEnd w:id="86"/>
      <w:bookmarkEnd w:id="87"/>
      <w:bookmarkEnd w:id="88"/>
      <w:bookmarkEnd w:id="89"/>
      <w:r>
        <w:rPr>
          <w:b w:val="0"/>
        </w:rPr>
        <w:t>8</w:t>
      </w:r>
    </w:p>
    <w:p w:rsidR="00D251B5" w:rsidRDefault="00D251B5" w:rsidP="00451557">
      <w:pPr>
        <w:pStyle w:val="ndice1"/>
        <w:spacing w:before="0" w:after="0"/>
        <w:rPr>
          <w:b w:val="0"/>
        </w:rPr>
      </w:pPr>
      <w:bookmarkStart w:id="90" w:name="_Toc487718494"/>
      <w:bookmarkStart w:id="91" w:name="_Toc495352696"/>
      <w:bookmarkStart w:id="92" w:name="_Toc495358922"/>
      <w:bookmarkStart w:id="93" w:name="_Toc495361714"/>
      <w:r w:rsidRPr="00492EF3">
        <w:rPr>
          <w:b w:val="0"/>
        </w:rPr>
        <w:t xml:space="preserve">Tabela 41: </w:t>
      </w:r>
      <w:r>
        <w:rPr>
          <w:b w:val="0"/>
        </w:rPr>
        <w:t xml:space="preserve">Manutençao de rotina </w:t>
      </w:r>
      <w:r w:rsidR="00724F19">
        <w:rPr>
          <w:b w:val="0"/>
        </w:rPr>
        <w:t>…………………………………………………………….………</w:t>
      </w:r>
      <w:r>
        <w:rPr>
          <w:b w:val="0"/>
        </w:rPr>
        <w:t>38</w:t>
      </w:r>
      <w:bookmarkEnd w:id="90"/>
      <w:bookmarkEnd w:id="91"/>
      <w:bookmarkEnd w:id="92"/>
      <w:bookmarkEnd w:id="93"/>
    </w:p>
    <w:p w:rsidR="00D251B5" w:rsidRPr="00492EF3" w:rsidRDefault="00D251B5" w:rsidP="00451557">
      <w:pPr>
        <w:pStyle w:val="ndice1"/>
        <w:spacing w:before="0" w:after="0"/>
        <w:rPr>
          <w:b w:val="0"/>
        </w:rPr>
      </w:pPr>
      <w:bookmarkStart w:id="94" w:name="_Toc487718493"/>
      <w:bookmarkStart w:id="95" w:name="_Toc495352695"/>
      <w:bookmarkStart w:id="96" w:name="_Toc495358921"/>
      <w:bookmarkStart w:id="97" w:name="_Toc495361713"/>
      <w:r w:rsidRPr="00492EF3">
        <w:rPr>
          <w:b w:val="0"/>
        </w:rPr>
        <w:t xml:space="preserve">Tabela 40: </w:t>
      </w:r>
      <w:r>
        <w:rPr>
          <w:b w:val="0"/>
        </w:rPr>
        <w:t>Transibilidade</w:t>
      </w:r>
      <w:r w:rsidR="00724F19">
        <w:rPr>
          <w:b w:val="0"/>
        </w:rPr>
        <w:t>………………………………………………………..……………………</w:t>
      </w:r>
      <w:r>
        <w:rPr>
          <w:b w:val="0"/>
        </w:rPr>
        <w:t xml:space="preserve"> 39</w:t>
      </w:r>
      <w:bookmarkEnd w:id="94"/>
      <w:bookmarkEnd w:id="95"/>
      <w:bookmarkEnd w:id="96"/>
      <w:bookmarkEnd w:id="97"/>
    </w:p>
    <w:p w:rsidR="00D251B5" w:rsidRPr="00492EF3" w:rsidRDefault="00D251B5" w:rsidP="00451557">
      <w:pPr>
        <w:spacing w:after="0" w:line="360" w:lineRule="auto"/>
        <w:jc w:val="both"/>
        <w:rPr>
          <w:rFonts w:ascii="Arial" w:eastAsia="BatangChe" w:hAnsi="Arial" w:cs="Arial"/>
          <w:color w:val="000000" w:themeColor="text1"/>
          <w:sz w:val="24"/>
          <w:szCs w:val="24"/>
        </w:rPr>
      </w:pPr>
      <w:r w:rsidRPr="00492EF3">
        <w:rPr>
          <w:rFonts w:ascii="Arial" w:hAnsi="Arial" w:cs="Arial"/>
          <w:color w:val="000000" w:themeColor="text1"/>
          <w:sz w:val="24"/>
          <w:szCs w:val="24"/>
        </w:rPr>
        <w:t xml:space="preserve">Tabela </w:t>
      </w:r>
      <w:r>
        <w:rPr>
          <w:rFonts w:ascii="Arial" w:hAnsi="Arial" w:cs="Arial"/>
          <w:color w:val="000000" w:themeColor="text1"/>
          <w:sz w:val="24"/>
          <w:szCs w:val="24"/>
        </w:rPr>
        <w:t>41</w:t>
      </w:r>
      <w:r w:rsidRPr="00492EF3">
        <w:rPr>
          <w:rFonts w:ascii="Arial" w:hAnsi="Arial" w:cs="Arial"/>
          <w:color w:val="000000" w:themeColor="text1"/>
          <w:sz w:val="24"/>
          <w:szCs w:val="24"/>
        </w:rPr>
        <w:t xml:space="preserve">: </w:t>
      </w:r>
      <w:r>
        <w:rPr>
          <w:rFonts w:ascii="Arial" w:hAnsi="Arial" w:cs="Arial"/>
          <w:color w:val="000000" w:themeColor="text1"/>
          <w:sz w:val="24"/>
          <w:szCs w:val="24"/>
        </w:rPr>
        <w:t>Pontes</w:t>
      </w:r>
      <w:r w:rsidRPr="00492EF3">
        <w:rPr>
          <w:rFonts w:ascii="Arial" w:eastAsia="BatangChe" w:hAnsi="Arial" w:cs="Arial"/>
          <w:color w:val="000000" w:themeColor="text1"/>
          <w:sz w:val="24"/>
          <w:szCs w:val="24"/>
        </w:rPr>
        <w:t xml:space="preserve"> ……………………………………..………</w:t>
      </w:r>
      <w:r w:rsidR="00724F19">
        <w:rPr>
          <w:rFonts w:ascii="Arial" w:eastAsia="BatangChe" w:hAnsi="Arial" w:cs="Arial"/>
          <w:color w:val="000000" w:themeColor="text1"/>
          <w:sz w:val="24"/>
          <w:szCs w:val="24"/>
        </w:rPr>
        <w:t>………………………………..</w:t>
      </w:r>
      <w:r w:rsidRPr="00492EF3">
        <w:rPr>
          <w:rFonts w:ascii="Arial" w:eastAsia="BatangChe" w:hAnsi="Arial" w:cs="Arial"/>
          <w:color w:val="000000" w:themeColor="text1"/>
          <w:sz w:val="24"/>
          <w:szCs w:val="24"/>
        </w:rPr>
        <w:t>……</w:t>
      </w:r>
      <w:r>
        <w:rPr>
          <w:rFonts w:ascii="Arial" w:eastAsia="BatangChe" w:hAnsi="Arial" w:cs="Arial"/>
          <w:color w:val="000000" w:themeColor="text1"/>
          <w:sz w:val="24"/>
          <w:szCs w:val="24"/>
        </w:rPr>
        <w:t>39</w:t>
      </w:r>
    </w:p>
    <w:p w:rsidR="00D251B5" w:rsidRPr="00492EF3" w:rsidRDefault="00D251B5" w:rsidP="00451557">
      <w:pPr>
        <w:pStyle w:val="ndice1"/>
        <w:spacing w:before="0" w:after="0"/>
        <w:rPr>
          <w:b w:val="0"/>
        </w:rPr>
      </w:pPr>
      <w:bookmarkStart w:id="98" w:name="_Toc487718486"/>
      <w:bookmarkStart w:id="99" w:name="_Toc495352688"/>
      <w:bookmarkStart w:id="100" w:name="_Toc495358914"/>
      <w:bookmarkStart w:id="101" w:name="_Toc495361706"/>
      <w:r w:rsidRPr="00492EF3">
        <w:rPr>
          <w:b w:val="0"/>
        </w:rPr>
        <w:t xml:space="preserve">Tabela </w:t>
      </w:r>
      <w:r>
        <w:rPr>
          <w:b w:val="0"/>
        </w:rPr>
        <w:t>42</w:t>
      </w:r>
      <w:r w:rsidRPr="00492EF3">
        <w:rPr>
          <w:b w:val="0"/>
          <w:lang w:val="pt-BR"/>
        </w:rPr>
        <w:t xml:space="preserve">: </w:t>
      </w:r>
      <w:bookmarkEnd w:id="98"/>
      <w:bookmarkEnd w:id="99"/>
      <w:bookmarkEnd w:id="100"/>
      <w:bookmarkEnd w:id="101"/>
      <w:r w:rsidRPr="00956BE9">
        <w:rPr>
          <w:b w:val="0"/>
        </w:rPr>
        <w:t>Reparação de Fontes de Agua</w:t>
      </w:r>
      <w:r>
        <w:rPr>
          <w:b w:val="0"/>
        </w:rPr>
        <w:t xml:space="preserve"> </w:t>
      </w:r>
      <w:r w:rsidR="00724F19">
        <w:rPr>
          <w:b w:val="0"/>
        </w:rPr>
        <w:t>………………………………………………………….</w:t>
      </w:r>
      <w:r>
        <w:rPr>
          <w:b w:val="0"/>
        </w:rPr>
        <w:t>40</w:t>
      </w:r>
    </w:p>
    <w:p w:rsidR="00D251B5" w:rsidRPr="00492EF3" w:rsidRDefault="00D251B5" w:rsidP="00451557">
      <w:pPr>
        <w:pStyle w:val="ndice1"/>
        <w:spacing w:before="0" w:after="0"/>
        <w:rPr>
          <w:b w:val="0"/>
        </w:rPr>
      </w:pPr>
      <w:bookmarkStart w:id="102" w:name="_Toc487718487"/>
      <w:bookmarkStart w:id="103" w:name="_Toc495352689"/>
      <w:bookmarkStart w:id="104" w:name="_Toc495358915"/>
      <w:bookmarkStart w:id="105" w:name="_Toc495361707"/>
      <w:r w:rsidRPr="00492EF3">
        <w:rPr>
          <w:b w:val="0"/>
        </w:rPr>
        <w:t xml:space="preserve">Tabela </w:t>
      </w:r>
      <w:r>
        <w:rPr>
          <w:b w:val="0"/>
        </w:rPr>
        <w:t>45</w:t>
      </w:r>
      <w:r w:rsidRPr="00492EF3">
        <w:rPr>
          <w:b w:val="0"/>
        </w:rPr>
        <w:t>: Taxa de cobertura de agua</w:t>
      </w:r>
      <w:r w:rsidRPr="00492EF3">
        <w:rPr>
          <w:b w:val="0"/>
        </w:rPr>
        <w:tab/>
      </w:r>
      <w:bookmarkEnd w:id="102"/>
      <w:bookmarkEnd w:id="103"/>
      <w:bookmarkEnd w:id="104"/>
      <w:bookmarkEnd w:id="105"/>
      <w:r w:rsidR="00724F19">
        <w:rPr>
          <w:b w:val="0"/>
        </w:rPr>
        <w:t>……………………………………………………………..</w:t>
      </w:r>
      <w:r>
        <w:rPr>
          <w:b w:val="0"/>
        </w:rPr>
        <w:t>40</w:t>
      </w:r>
    </w:p>
    <w:p w:rsidR="00D251B5" w:rsidRPr="00492EF3" w:rsidRDefault="00D251B5" w:rsidP="00451557">
      <w:pPr>
        <w:pStyle w:val="ndice1"/>
        <w:spacing w:before="0" w:after="0"/>
        <w:rPr>
          <w:b w:val="0"/>
        </w:rPr>
      </w:pPr>
      <w:bookmarkStart w:id="106" w:name="_Toc487718490"/>
      <w:bookmarkStart w:id="107" w:name="_Toc495352692"/>
      <w:bookmarkStart w:id="108" w:name="_Toc495358918"/>
      <w:bookmarkStart w:id="109" w:name="_Toc495361710"/>
      <w:r w:rsidRPr="00492EF3">
        <w:rPr>
          <w:b w:val="0"/>
        </w:rPr>
        <w:t xml:space="preserve">Tabela </w:t>
      </w:r>
      <w:r>
        <w:rPr>
          <w:b w:val="0"/>
        </w:rPr>
        <w:t>44</w:t>
      </w:r>
      <w:r w:rsidRPr="00492EF3">
        <w:rPr>
          <w:b w:val="0"/>
        </w:rPr>
        <w:t xml:space="preserve">. </w:t>
      </w:r>
      <w:r>
        <w:rPr>
          <w:b w:val="0"/>
        </w:rPr>
        <w:t>Recursos minerais</w:t>
      </w:r>
      <w:bookmarkEnd w:id="106"/>
      <w:bookmarkEnd w:id="107"/>
      <w:bookmarkEnd w:id="108"/>
      <w:bookmarkEnd w:id="109"/>
      <w:r w:rsidR="00724F19">
        <w:rPr>
          <w:b w:val="0"/>
        </w:rPr>
        <w:t>…………………………………………………………………………</w:t>
      </w:r>
      <w:r>
        <w:rPr>
          <w:b w:val="0"/>
        </w:rPr>
        <w:t>41</w:t>
      </w:r>
    </w:p>
    <w:p w:rsidR="00D251B5" w:rsidRPr="00492EF3" w:rsidRDefault="00D251B5" w:rsidP="00451557">
      <w:pPr>
        <w:pStyle w:val="ndice1"/>
        <w:spacing w:before="0" w:after="0"/>
        <w:rPr>
          <w:b w:val="0"/>
        </w:rPr>
      </w:pPr>
      <w:bookmarkStart w:id="110" w:name="_Toc487718488"/>
      <w:bookmarkStart w:id="111" w:name="_Toc495352690"/>
      <w:bookmarkStart w:id="112" w:name="_Toc495358916"/>
      <w:bookmarkStart w:id="113" w:name="_Toc495361708"/>
      <w:r w:rsidRPr="00492EF3">
        <w:rPr>
          <w:b w:val="0"/>
        </w:rPr>
        <w:t xml:space="preserve">Tabela </w:t>
      </w:r>
      <w:r>
        <w:rPr>
          <w:b w:val="0"/>
        </w:rPr>
        <w:t>4</w:t>
      </w:r>
      <w:r w:rsidRPr="00492EF3">
        <w:rPr>
          <w:b w:val="0"/>
        </w:rPr>
        <w:t>5</w:t>
      </w:r>
      <w:r w:rsidRPr="00492EF3">
        <w:rPr>
          <w:b w:val="0"/>
          <w:lang w:val="pt-BR"/>
        </w:rPr>
        <w:t xml:space="preserve">: </w:t>
      </w:r>
      <w:r>
        <w:rPr>
          <w:b w:val="0"/>
        </w:rPr>
        <w:t>Minerais de construção</w:t>
      </w:r>
      <w:bookmarkEnd w:id="110"/>
      <w:bookmarkEnd w:id="111"/>
      <w:bookmarkEnd w:id="112"/>
      <w:bookmarkEnd w:id="113"/>
      <w:r w:rsidR="00724F19">
        <w:rPr>
          <w:b w:val="0"/>
        </w:rPr>
        <w:t>…………………………………………………………………...</w:t>
      </w:r>
      <w:r>
        <w:rPr>
          <w:b w:val="0"/>
        </w:rPr>
        <w:t>41</w:t>
      </w:r>
    </w:p>
    <w:p w:rsidR="00D251B5" w:rsidRPr="00492EF3" w:rsidRDefault="00D251B5" w:rsidP="00451557">
      <w:pPr>
        <w:pStyle w:val="ndice1"/>
        <w:spacing w:before="0" w:after="0"/>
        <w:rPr>
          <w:b w:val="0"/>
        </w:rPr>
      </w:pPr>
      <w:bookmarkStart w:id="114" w:name="_Toc487718489"/>
      <w:bookmarkStart w:id="115" w:name="_Toc495352691"/>
      <w:bookmarkStart w:id="116" w:name="_Toc495358917"/>
      <w:bookmarkStart w:id="117" w:name="_Toc495361709"/>
      <w:r w:rsidRPr="00492EF3">
        <w:rPr>
          <w:b w:val="0"/>
        </w:rPr>
        <w:t xml:space="preserve">Tabela </w:t>
      </w:r>
      <w:r>
        <w:rPr>
          <w:b w:val="0"/>
        </w:rPr>
        <w:t>4</w:t>
      </w:r>
      <w:r w:rsidRPr="00492EF3">
        <w:rPr>
          <w:b w:val="0"/>
        </w:rPr>
        <w:t>6: Combustíveis e Lubrificantes</w:t>
      </w:r>
      <w:bookmarkEnd w:id="114"/>
      <w:bookmarkEnd w:id="115"/>
      <w:bookmarkEnd w:id="116"/>
      <w:bookmarkEnd w:id="117"/>
      <w:r>
        <w:rPr>
          <w:b w:val="0"/>
        </w:rPr>
        <w:t xml:space="preserve"> </w:t>
      </w:r>
      <w:r w:rsidR="00AC5704">
        <w:rPr>
          <w:b w:val="0"/>
        </w:rPr>
        <w:t>……………………………………………………………</w:t>
      </w:r>
      <w:r>
        <w:rPr>
          <w:b w:val="0"/>
        </w:rPr>
        <w:t>42</w:t>
      </w:r>
    </w:p>
    <w:p w:rsidR="00D251B5" w:rsidRDefault="00D251B5" w:rsidP="00451557">
      <w:pPr>
        <w:pStyle w:val="ndice1"/>
        <w:spacing w:before="0" w:after="0"/>
        <w:rPr>
          <w:b w:val="0"/>
        </w:rPr>
      </w:pPr>
      <w:bookmarkStart w:id="118" w:name="_Toc487718492"/>
      <w:bookmarkStart w:id="119" w:name="_Toc495352694"/>
      <w:bookmarkStart w:id="120" w:name="_Toc495358920"/>
      <w:bookmarkStart w:id="121" w:name="_Toc495361712"/>
      <w:r w:rsidRPr="00492EF3">
        <w:rPr>
          <w:b w:val="0"/>
        </w:rPr>
        <w:t xml:space="preserve">Tabela </w:t>
      </w:r>
      <w:r>
        <w:rPr>
          <w:b w:val="0"/>
        </w:rPr>
        <w:t>47</w:t>
      </w:r>
      <w:r w:rsidRPr="00492EF3">
        <w:rPr>
          <w:b w:val="0"/>
        </w:rPr>
        <w:t xml:space="preserve">: </w:t>
      </w:r>
      <w:bookmarkEnd w:id="118"/>
      <w:bookmarkEnd w:id="119"/>
      <w:bookmarkEnd w:id="120"/>
      <w:bookmarkEnd w:id="121"/>
      <w:r>
        <w:rPr>
          <w:b w:val="0"/>
        </w:rPr>
        <w:t xml:space="preserve">Educação ambiental </w:t>
      </w:r>
      <w:r w:rsidR="00AC5704">
        <w:rPr>
          <w:b w:val="0"/>
        </w:rPr>
        <w:t>……………………………………………………………………...</w:t>
      </w:r>
      <w:r>
        <w:rPr>
          <w:b w:val="0"/>
        </w:rPr>
        <w:t>43</w:t>
      </w:r>
    </w:p>
    <w:p w:rsidR="00D251B5" w:rsidRPr="00E67629" w:rsidRDefault="00D251B5" w:rsidP="00451557">
      <w:pPr>
        <w:pStyle w:val="ndice1"/>
        <w:spacing w:before="0" w:after="0"/>
        <w:rPr>
          <w:b w:val="0"/>
        </w:rPr>
      </w:pPr>
      <w:bookmarkStart w:id="122" w:name="_Toc487718491"/>
      <w:bookmarkStart w:id="123" w:name="_Toc495352693"/>
      <w:bookmarkStart w:id="124" w:name="_Toc495358919"/>
      <w:bookmarkStart w:id="125" w:name="_Toc495361711"/>
      <w:r w:rsidRPr="00492EF3">
        <w:rPr>
          <w:b w:val="0"/>
        </w:rPr>
        <w:t xml:space="preserve">Tabela </w:t>
      </w:r>
      <w:r>
        <w:rPr>
          <w:b w:val="0"/>
        </w:rPr>
        <w:t>4</w:t>
      </w:r>
      <w:r w:rsidRPr="00492EF3">
        <w:rPr>
          <w:b w:val="0"/>
        </w:rPr>
        <w:t>8: Distribuição dos Funcionários e Agentes do Estado por Sector</w:t>
      </w:r>
      <w:bookmarkEnd w:id="122"/>
      <w:bookmarkEnd w:id="123"/>
      <w:bookmarkEnd w:id="124"/>
      <w:bookmarkEnd w:id="125"/>
      <w:r w:rsidR="00AC5704">
        <w:rPr>
          <w:b w:val="0"/>
        </w:rPr>
        <w:t>……………………..</w:t>
      </w:r>
      <w:r>
        <w:rPr>
          <w:b w:val="0"/>
        </w:rPr>
        <w:t>45</w:t>
      </w:r>
    </w:p>
    <w:p w:rsidR="00D251B5" w:rsidRPr="00956BE9" w:rsidRDefault="00D251B5" w:rsidP="00451557">
      <w:pPr>
        <w:spacing w:after="0"/>
        <w:rPr>
          <w:lang w:val="pt-PT"/>
        </w:rPr>
      </w:pPr>
      <w:r w:rsidRPr="00492EF3">
        <w:rPr>
          <w:rFonts w:ascii="Arial" w:hAnsi="Arial" w:cs="Arial"/>
          <w:color w:val="000000" w:themeColor="text1"/>
          <w:sz w:val="24"/>
          <w:szCs w:val="24"/>
        </w:rPr>
        <w:t xml:space="preserve">Tabela </w:t>
      </w:r>
      <w:r>
        <w:rPr>
          <w:rFonts w:ascii="Arial" w:hAnsi="Arial" w:cs="Arial"/>
          <w:color w:val="000000" w:themeColor="text1"/>
          <w:sz w:val="24"/>
          <w:szCs w:val="24"/>
        </w:rPr>
        <w:t>49</w:t>
      </w:r>
      <w:r w:rsidRPr="00492EF3">
        <w:rPr>
          <w:rFonts w:ascii="Arial" w:hAnsi="Arial" w:cs="Arial"/>
          <w:color w:val="000000" w:themeColor="text1"/>
          <w:sz w:val="24"/>
          <w:szCs w:val="24"/>
        </w:rPr>
        <w:t xml:space="preserve">: </w:t>
      </w:r>
      <w:r w:rsidR="00AC5704">
        <w:rPr>
          <w:rFonts w:ascii="Arial" w:hAnsi="Arial" w:cs="Arial"/>
          <w:color w:val="000000" w:themeColor="text1"/>
          <w:sz w:val="24"/>
          <w:szCs w:val="24"/>
        </w:rPr>
        <w:t>Produção global………………………………………………………………………….</w:t>
      </w:r>
      <w:r>
        <w:rPr>
          <w:rFonts w:ascii="Arial" w:hAnsi="Arial" w:cs="Arial"/>
          <w:color w:val="000000" w:themeColor="text1"/>
          <w:sz w:val="24"/>
          <w:szCs w:val="24"/>
        </w:rPr>
        <w:t>50</w:t>
      </w:r>
    </w:p>
    <w:p w:rsidR="00D251B5" w:rsidRDefault="00D251B5" w:rsidP="00451557">
      <w:pPr>
        <w:spacing w:after="0"/>
        <w:rPr>
          <w:rFonts w:ascii="Arial" w:hAnsi="Arial" w:cs="Arial"/>
          <w:color w:val="000000" w:themeColor="text1"/>
          <w:sz w:val="24"/>
          <w:szCs w:val="24"/>
        </w:rPr>
      </w:pPr>
      <w:r w:rsidRPr="00492EF3">
        <w:rPr>
          <w:rFonts w:ascii="Arial" w:hAnsi="Arial" w:cs="Arial"/>
          <w:color w:val="000000" w:themeColor="text1"/>
          <w:sz w:val="24"/>
          <w:szCs w:val="24"/>
        </w:rPr>
        <w:t xml:space="preserve">Tabela </w:t>
      </w:r>
      <w:r>
        <w:rPr>
          <w:rFonts w:ascii="Arial" w:hAnsi="Arial" w:cs="Arial"/>
          <w:color w:val="000000" w:themeColor="text1"/>
          <w:sz w:val="24"/>
          <w:szCs w:val="24"/>
        </w:rPr>
        <w:t>50</w:t>
      </w:r>
      <w:r w:rsidRPr="00492EF3">
        <w:rPr>
          <w:rFonts w:ascii="Arial" w:hAnsi="Arial" w:cs="Arial"/>
          <w:color w:val="000000" w:themeColor="text1"/>
          <w:sz w:val="24"/>
          <w:szCs w:val="24"/>
        </w:rPr>
        <w:t>: Receitas Próprias</w:t>
      </w:r>
      <w:r w:rsidR="00AC5704">
        <w:rPr>
          <w:rFonts w:ascii="Arial" w:hAnsi="Arial" w:cs="Arial"/>
          <w:color w:val="000000" w:themeColor="text1"/>
          <w:sz w:val="24"/>
          <w:szCs w:val="24"/>
        </w:rPr>
        <w:t>………………………………………………………………………..</w:t>
      </w:r>
      <w:r>
        <w:rPr>
          <w:rFonts w:ascii="Arial" w:hAnsi="Arial" w:cs="Arial"/>
          <w:color w:val="000000" w:themeColor="text1"/>
          <w:sz w:val="24"/>
          <w:szCs w:val="24"/>
        </w:rPr>
        <w:t>50</w:t>
      </w:r>
    </w:p>
    <w:p w:rsidR="00D251B5" w:rsidRPr="00492EF3" w:rsidRDefault="00D251B5" w:rsidP="00451557">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Tabela </w:t>
      </w:r>
      <w:r>
        <w:rPr>
          <w:rFonts w:ascii="Arial" w:hAnsi="Arial" w:cs="Arial"/>
          <w:color w:val="000000" w:themeColor="text1"/>
          <w:sz w:val="24"/>
          <w:szCs w:val="24"/>
        </w:rPr>
        <w:t>51</w:t>
      </w:r>
      <w:r w:rsidRPr="00492EF3">
        <w:rPr>
          <w:rFonts w:ascii="Arial" w:hAnsi="Arial" w:cs="Arial"/>
          <w:color w:val="000000" w:themeColor="text1"/>
          <w:sz w:val="24"/>
          <w:szCs w:val="24"/>
        </w:rPr>
        <w:t>: Imposto de Reconstrução Nacional do Distrito…</w:t>
      </w:r>
      <w:r w:rsidR="00AC5704">
        <w:rPr>
          <w:rFonts w:ascii="Arial" w:hAnsi="Arial" w:cs="Arial"/>
          <w:color w:val="000000" w:themeColor="text1"/>
          <w:sz w:val="24"/>
          <w:szCs w:val="24"/>
        </w:rPr>
        <w:t>………………………………...</w:t>
      </w:r>
      <w:r w:rsidRPr="00492EF3">
        <w:rPr>
          <w:rFonts w:ascii="Arial" w:hAnsi="Arial" w:cs="Arial"/>
          <w:color w:val="000000" w:themeColor="text1"/>
          <w:sz w:val="24"/>
          <w:szCs w:val="24"/>
        </w:rPr>
        <w:t>….</w:t>
      </w:r>
      <w:r>
        <w:rPr>
          <w:rFonts w:ascii="Arial" w:hAnsi="Arial" w:cs="Arial"/>
          <w:color w:val="000000" w:themeColor="text1"/>
          <w:sz w:val="24"/>
          <w:szCs w:val="24"/>
        </w:rPr>
        <w:t>51</w:t>
      </w:r>
    </w:p>
    <w:p w:rsidR="00D251B5" w:rsidRPr="00492EF3" w:rsidRDefault="00D251B5" w:rsidP="00451557">
      <w:pPr>
        <w:pStyle w:val="ndice1"/>
        <w:spacing w:before="0" w:after="0"/>
        <w:rPr>
          <w:b w:val="0"/>
        </w:rPr>
      </w:pPr>
      <w:bookmarkStart w:id="126" w:name="_Toc487718495"/>
      <w:bookmarkStart w:id="127" w:name="_Toc495352697"/>
      <w:bookmarkStart w:id="128" w:name="_Toc495358923"/>
      <w:bookmarkStart w:id="129" w:name="_Toc495361715"/>
      <w:bookmarkStart w:id="130" w:name="_Toc487718496"/>
      <w:bookmarkStart w:id="131" w:name="_Toc495352698"/>
      <w:bookmarkStart w:id="132" w:name="_Toc495358924"/>
      <w:bookmarkStart w:id="133" w:name="_Toc495361716"/>
      <w:r w:rsidRPr="00492EF3">
        <w:rPr>
          <w:b w:val="0"/>
        </w:rPr>
        <w:t xml:space="preserve">Tabela </w:t>
      </w:r>
      <w:r>
        <w:rPr>
          <w:b w:val="0"/>
        </w:rPr>
        <w:t>52</w:t>
      </w:r>
      <w:r w:rsidRPr="00492EF3">
        <w:rPr>
          <w:b w:val="0"/>
        </w:rPr>
        <w:t>: Despesas de funcionamento</w:t>
      </w:r>
      <w:r w:rsidRPr="00492EF3">
        <w:rPr>
          <w:b w:val="0"/>
        </w:rPr>
        <w:tab/>
      </w:r>
      <w:bookmarkEnd w:id="126"/>
      <w:bookmarkEnd w:id="127"/>
      <w:bookmarkEnd w:id="128"/>
      <w:bookmarkEnd w:id="129"/>
      <w:r w:rsidR="00AC5704">
        <w:rPr>
          <w:b w:val="0"/>
        </w:rPr>
        <w:t>……………………………………………………………..</w:t>
      </w:r>
      <w:r>
        <w:rPr>
          <w:b w:val="0"/>
        </w:rPr>
        <w:t>51</w:t>
      </w:r>
    </w:p>
    <w:p w:rsidR="00D251B5" w:rsidRPr="00492EF3" w:rsidRDefault="00D251B5" w:rsidP="00451557">
      <w:pPr>
        <w:pStyle w:val="ndice1"/>
        <w:spacing w:before="0" w:after="0"/>
        <w:rPr>
          <w:b w:val="0"/>
        </w:rPr>
      </w:pPr>
      <w:r w:rsidRPr="00492EF3">
        <w:rPr>
          <w:b w:val="0"/>
        </w:rPr>
        <w:t xml:space="preserve">Tabela </w:t>
      </w:r>
      <w:r>
        <w:rPr>
          <w:b w:val="0"/>
        </w:rPr>
        <w:t>53</w:t>
      </w:r>
      <w:r w:rsidRPr="00492EF3">
        <w:rPr>
          <w:b w:val="0"/>
        </w:rPr>
        <w:t>: Situação de reembolso</w:t>
      </w:r>
      <w:bookmarkEnd w:id="130"/>
      <w:bookmarkEnd w:id="131"/>
      <w:bookmarkEnd w:id="132"/>
      <w:bookmarkEnd w:id="133"/>
      <w:r w:rsidR="00AC5704">
        <w:rPr>
          <w:b w:val="0"/>
        </w:rPr>
        <w:t>…………………………………………………………………</w:t>
      </w:r>
      <w:r>
        <w:rPr>
          <w:b w:val="0"/>
        </w:rPr>
        <w:t>.52</w:t>
      </w:r>
    </w:p>
    <w:p w:rsidR="00C63AD7" w:rsidRPr="00D251B5" w:rsidRDefault="00C63AD7" w:rsidP="00451557">
      <w:pPr>
        <w:spacing w:after="0" w:line="360" w:lineRule="auto"/>
        <w:jc w:val="both"/>
        <w:rPr>
          <w:rFonts w:ascii="Arial" w:hAnsi="Arial" w:cs="Arial"/>
          <w:color w:val="000000" w:themeColor="text1"/>
          <w:sz w:val="24"/>
          <w:szCs w:val="24"/>
          <w:lang w:val="pt-PT"/>
        </w:rPr>
      </w:pPr>
    </w:p>
    <w:p w:rsidR="00C63AD7" w:rsidRPr="00492EF3" w:rsidRDefault="00C63AD7" w:rsidP="007747A8">
      <w:pPr>
        <w:spacing w:before="120" w:after="120" w:line="360" w:lineRule="auto"/>
        <w:jc w:val="both"/>
        <w:rPr>
          <w:rFonts w:ascii="Arial" w:eastAsia="Arial Unicode MS" w:hAnsi="Arial" w:cs="Arial"/>
          <w:b/>
          <w:bCs/>
          <w:color w:val="000000" w:themeColor="text1"/>
          <w:sz w:val="24"/>
          <w:szCs w:val="24"/>
        </w:rPr>
      </w:pPr>
    </w:p>
    <w:p w:rsidR="00C63AD7" w:rsidRPr="00492EF3" w:rsidRDefault="00C63AD7" w:rsidP="007747A8">
      <w:pPr>
        <w:spacing w:before="120" w:after="120" w:line="360" w:lineRule="auto"/>
        <w:jc w:val="both"/>
        <w:rPr>
          <w:rFonts w:ascii="Arial" w:eastAsia="Arial Unicode MS" w:hAnsi="Arial" w:cs="Arial"/>
          <w:b/>
          <w:bCs/>
          <w:color w:val="000000" w:themeColor="text1"/>
          <w:sz w:val="24"/>
          <w:szCs w:val="24"/>
        </w:rPr>
      </w:pPr>
    </w:p>
    <w:p w:rsidR="00C63AD7" w:rsidRDefault="00C63AD7" w:rsidP="007747A8">
      <w:pPr>
        <w:spacing w:before="120" w:after="120" w:line="360" w:lineRule="auto"/>
        <w:jc w:val="both"/>
        <w:rPr>
          <w:rFonts w:ascii="Arial" w:eastAsia="Arial Unicode MS" w:hAnsi="Arial" w:cs="Arial"/>
          <w:b/>
          <w:bCs/>
          <w:color w:val="000000" w:themeColor="text1"/>
          <w:sz w:val="24"/>
          <w:szCs w:val="24"/>
        </w:rPr>
      </w:pPr>
    </w:p>
    <w:p w:rsidR="00451557" w:rsidRDefault="00451557" w:rsidP="007747A8">
      <w:pPr>
        <w:spacing w:before="120" w:after="120" w:line="360" w:lineRule="auto"/>
        <w:jc w:val="both"/>
        <w:rPr>
          <w:rFonts w:ascii="Arial" w:eastAsia="Arial Unicode MS" w:hAnsi="Arial" w:cs="Arial"/>
          <w:b/>
          <w:bCs/>
          <w:color w:val="000000" w:themeColor="text1"/>
          <w:sz w:val="24"/>
          <w:szCs w:val="24"/>
        </w:rPr>
      </w:pPr>
    </w:p>
    <w:p w:rsidR="00451557" w:rsidRDefault="00451557" w:rsidP="007747A8">
      <w:pPr>
        <w:spacing w:before="120" w:after="120" w:line="360" w:lineRule="auto"/>
        <w:jc w:val="both"/>
        <w:rPr>
          <w:rFonts w:ascii="Arial" w:eastAsia="Arial Unicode MS" w:hAnsi="Arial" w:cs="Arial"/>
          <w:b/>
          <w:bCs/>
          <w:color w:val="000000" w:themeColor="text1"/>
          <w:sz w:val="24"/>
          <w:szCs w:val="24"/>
        </w:rPr>
      </w:pPr>
    </w:p>
    <w:p w:rsidR="00451557" w:rsidRPr="00492EF3" w:rsidRDefault="00451557" w:rsidP="007747A8">
      <w:pPr>
        <w:spacing w:before="120" w:after="120" w:line="360" w:lineRule="auto"/>
        <w:jc w:val="both"/>
        <w:rPr>
          <w:rFonts w:ascii="Arial" w:eastAsia="Arial Unicode MS" w:hAnsi="Arial" w:cs="Arial"/>
          <w:b/>
          <w:bCs/>
          <w:color w:val="000000" w:themeColor="text1"/>
          <w:sz w:val="24"/>
          <w:szCs w:val="24"/>
        </w:rPr>
      </w:pPr>
    </w:p>
    <w:p w:rsidR="00C63AD7" w:rsidRPr="00492EF3" w:rsidRDefault="00C63AD7" w:rsidP="007747A8">
      <w:pPr>
        <w:spacing w:before="120" w:after="120" w:line="360" w:lineRule="auto"/>
        <w:jc w:val="both"/>
        <w:rPr>
          <w:rFonts w:ascii="Arial" w:eastAsia="Arial Unicode MS" w:hAnsi="Arial" w:cs="Arial"/>
          <w:b/>
          <w:bCs/>
          <w:color w:val="000000" w:themeColor="text1"/>
          <w:sz w:val="24"/>
          <w:szCs w:val="24"/>
        </w:rPr>
      </w:pPr>
    </w:p>
    <w:p w:rsidR="00C63AD7" w:rsidRPr="00492EF3" w:rsidRDefault="00C63AD7" w:rsidP="00767394">
      <w:pPr>
        <w:pStyle w:val="Ttulo3"/>
        <w:rPr>
          <w:rFonts w:ascii="Arial" w:eastAsia="Arial Unicode MS" w:hAnsi="Arial" w:cs="Arial"/>
          <w:bCs w:val="0"/>
          <w:color w:val="000000" w:themeColor="text1"/>
        </w:rPr>
      </w:pPr>
      <w:bookmarkStart w:id="134" w:name="_Toc495361717"/>
      <w:r w:rsidRPr="00492EF3">
        <w:rPr>
          <w:rFonts w:ascii="Arial" w:eastAsia="Arial Unicode MS" w:hAnsi="Arial" w:cs="Arial"/>
          <w:bCs w:val="0"/>
          <w:color w:val="000000" w:themeColor="text1"/>
        </w:rPr>
        <w:lastRenderedPageBreak/>
        <w:t>Lista de Acrónimos</w:t>
      </w:r>
      <w:bookmarkEnd w:id="134"/>
    </w:p>
    <w:p w:rsidR="00C63AD7" w:rsidRPr="00492EF3" w:rsidRDefault="00C63AD7" w:rsidP="007747A8">
      <w:pPr>
        <w:spacing w:before="120" w:after="120" w:line="360" w:lineRule="auto"/>
        <w:jc w:val="both"/>
        <w:rPr>
          <w:rFonts w:ascii="Arial" w:eastAsia="Arial Unicode MS" w:hAnsi="Arial" w:cs="Arial"/>
          <w:b/>
          <w:bCs/>
          <w:color w:val="000000" w:themeColor="text1"/>
          <w:sz w:val="24"/>
          <w:szCs w:val="24"/>
        </w:rPr>
      </w:pP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ACLLN- Associação dos Combatentes de Luta de Libertação Nacional</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AEA – Alfabetização e Educação de Adultos</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AMODEG – Associação Moçambicana dos Desmobilizados de Guerra</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BCG- Bacilo de Colmet Garin</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BI- Bilhete de Identificação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CCV- Crianças Completamente Vacinadas</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CPN- Consultas Pré - Natais</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DCO - Dias e Camas Ocupadas</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DPPFZ- Direcção Provincial de Plano e Finanças da Zambézia</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DPT- Difteria, Pertussis e Tétano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DUAT- Direito de Uso e Aproveitamento de Terras</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EBA - Escola Básico Agrário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EPC – Escola Primária Completa</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ESG1 – Escola Secundário Geral do 1º Ciclo</w:t>
      </w:r>
    </w:p>
    <w:p w:rsidR="00C63AD7" w:rsidRPr="00492EF3" w:rsidRDefault="00C63AD7" w:rsidP="00767394">
      <w:pPr>
        <w:tabs>
          <w:tab w:val="left" w:pos="1800"/>
        </w:tabs>
        <w:spacing w:after="0" w:line="360" w:lineRule="auto"/>
        <w:ind w:right="-360"/>
        <w:jc w:val="both"/>
        <w:rPr>
          <w:rFonts w:ascii="Arial" w:eastAsia="Arial Unicode MS" w:hAnsi="Arial" w:cs="Arial"/>
          <w:bCs/>
          <w:color w:val="000000" w:themeColor="text1"/>
          <w:sz w:val="24"/>
          <w:szCs w:val="24"/>
        </w:rPr>
      </w:pPr>
      <w:r w:rsidRPr="00492EF3">
        <w:rPr>
          <w:rFonts w:ascii="Arial" w:eastAsia="Arial Unicode MS" w:hAnsi="Arial" w:cs="Arial"/>
          <w:bCs/>
          <w:color w:val="000000" w:themeColor="text1"/>
          <w:sz w:val="24"/>
          <w:szCs w:val="24"/>
        </w:rPr>
        <w:t>ESG2 – Escola Secundário do 2º Ciclo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ESGAM- Escola Secundária Geral de Alto Molócuè</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FT – Falência Terapêutica</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GAS- Grupo de Água e Saneamento</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HDAM- Hospital Distrital de Alto Molócuè</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HIV - Vírus de Imunodeficiência Humana</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IFP - Instituto de Formação de Professores</w:t>
      </w:r>
    </w:p>
    <w:p w:rsidR="00C63AD7" w:rsidRPr="00492EF3" w:rsidRDefault="00C63AD7" w:rsidP="00767394">
      <w:pPr>
        <w:spacing w:after="0" w:line="360" w:lineRule="auto"/>
        <w:jc w:val="both"/>
        <w:rPr>
          <w:rFonts w:ascii="Arial" w:eastAsia="Arial Unicode MS" w:hAnsi="Arial" w:cs="Arial"/>
          <w:b/>
          <w:color w:val="000000" w:themeColor="text1"/>
          <w:sz w:val="24"/>
          <w:szCs w:val="24"/>
        </w:rPr>
      </w:pPr>
      <w:r w:rsidRPr="00492EF3">
        <w:rPr>
          <w:rFonts w:ascii="Arial" w:hAnsi="Arial" w:cs="Arial"/>
          <w:color w:val="000000" w:themeColor="text1"/>
          <w:sz w:val="24"/>
          <w:szCs w:val="24"/>
        </w:rPr>
        <w:t>INSS- Instituto Nacional de Segurança Social</w:t>
      </w:r>
    </w:p>
    <w:p w:rsidR="00C63AD7" w:rsidRPr="00492EF3" w:rsidRDefault="00C63AD7" w:rsidP="00767394">
      <w:pPr>
        <w:tabs>
          <w:tab w:val="left" w:pos="1800"/>
        </w:tabs>
        <w:spacing w:after="0" w:line="360" w:lineRule="auto"/>
        <w:ind w:right="-360"/>
        <w:jc w:val="both"/>
        <w:rPr>
          <w:rFonts w:ascii="Arial" w:hAnsi="Arial" w:cs="Arial"/>
          <w:color w:val="000000" w:themeColor="text1"/>
          <w:sz w:val="24"/>
          <w:szCs w:val="24"/>
        </w:rPr>
      </w:pPr>
      <w:r w:rsidRPr="00492EF3">
        <w:rPr>
          <w:rFonts w:ascii="Arial" w:hAnsi="Arial" w:cs="Arial"/>
          <w:color w:val="000000" w:themeColor="text1"/>
          <w:sz w:val="24"/>
          <w:szCs w:val="24"/>
        </w:rPr>
        <w:t>IRN - Receitas de Imposto de Reconstrução Nacional</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color w:val="000000" w:themeColor="text1"/>
          <w:sz w:val="24"/>
          <w:szCs w:val="24"/>
        </w:rPr>
        <w:t>ISPC - Imposto Simplificado para Pequenos Contribuintes</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ITS -</w:t>
      </w:r>
      <w:r w:rsidRPr="00492EF3">
        <w:rPr>
          <w:rFonts w:ascii="Arial" w:hAnsi="Arial" w:cs="Arial"/>
          <w:color w:val="000000" w:themeColor="text1"/>
          <w:sz w:val="24"/>
          <w:szCs w:val="24"/>
        </w:rPr>
        <w:tab/>
        <w:t>Infecções de Transmissão Sexual</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Mcel – Moçambique Celular</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NEP - Núcleo de Estatística e planificação</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NVP - Niverapina</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PAV - Programa Alargado de vacinação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PEDD - Plano Estratégico Distrital de Desenvolvimento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PES – Plano Económico e Social</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lastRenderedPageBreak/>
        <w:t>PES - Plano Económico Social</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PFA - Paralisia Flácida e Aguda</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PNCTL - Programa Nacional de Combate a Tuberculose e Lepra</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PQG - Programa Quinquenal do Governo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PROMER- Programa de Desenvolvimento de Mercados Rurais</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PTV -</w:t>
      </w:r>
      <w:r w:rsidRPr="00492EF3">
        <w:rPr>
          <w:rFonts w:ascii="Arial" w:hAnsi="Arial" w:cs="Arial"/>
          <w:color w:val="000000" w:themeColor="text1"/>
          <w:sz w:val="24"/>
          <w:szCs w:val="24"/>
        </w:rPr>
        <w:tab/>
        <w:t>Prevenção de Transmissão Vertical</w:t>
      </w:r>
    </w:p>
    <w:p w:rsidR="00C63AD7" w:rsidRPr="00492EF3" w:rsidRDefault="00C63AD7" w:rsidP="00767394">
      <w:pPr>
        <w:spacing w:after="0" w:line="360" w:lineRule="auto"/>
        <w:jc w:val="both"/>
        <w:rPr>
          <w:rFonts w:ascii="Arial" w:eastAsia="Arial Unicode MS" w:hAnsi="Arial" w:cs="Arial"/>
          <w:bCs/>
          <w:color w:val="000000" w:themeColor="text1"/>
          <w:sz w:val="24"/>
          <w:szCs w:val="24"/>
        </w:rPr>
      </w:pPr>
      <w:r w:rsidRPr="00492EF3">
        <w:rPr>
          <w:rFonts w:ascii="Arial" w:hAnsi="Arial" w:cs="Arial"/>
          <w:color w:val="000000" w:themeColor="text1"/>
          <w:sz w:val="24"/>
          <w:szCs w:val="24"/>
        </w:rPr>
        <w:t>RCAM- Rádio Comunitária de Alto Molócuè</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RCN – Registo Civil e Notariado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RPD - Receita Própria do Distrito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SD - Secretaria Distrital</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SDAE – Serviço Distrital de Actividades Económicas</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SDEJT – Serviço Distrital de Educação, Juventude e Tecnologia</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SDPI – Serviço Distrital de Planeamento e Infra-estruturas</w:t>
      </w:r>
    </w:p>
    <w:p w:rsidR="00C63AD7" w:rsidRPr="00492EF3" w:rsidRDefault="00C63AD7" w:rsidP="00767394">
      <w:pPr>
        <w:tabs>
          <w:tab w:val="left" w:pos="1800"/>
        </w:tabs>
        <w:spacing w:after="0" w:line="360" w:lineRule="auto"/>
        <w:ind w:right="-360"/>
        <w:jc w:val="both"/>
        <w:rPr>
          <w:rFonts w:ascii="Arial" w:eastAsia="Arial Unicode MS" w:hAnsi="Arial" w:cs="Arial"/>
          <w:bCs/>
          <w:color w:val="000000" w:themeColor="text1"/>
          <w:sz w:val="24"/>
          <w:szCs w:val="24"/>
        </w:rPr>
      </w:pPr>
      <w:r w:rsidRPr="00492EF3">
        <w:rPr>
          <w:rFonts w:ascii="Arial" w:eastAsia="Arial Unicode MS" w:hAnsi="Arial" w:cs="Arial"/>
          <w:bCs/>
          <w:color w:val="000000" w:themeColor="text1"/>
          <w:sz w:val="24"/>
          <w:szCs w:val="24"/>
        </w:rPr>
        <w:t>SDSMAS – Serviço Distrital de Saúde, Mulher e Acção Social</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SIDA - Síndrome de Imunodeficiência Adquirida</w:t>
      </w:r>
    </w:p>
    <w:p w:rsidR="00C63AD7" w:rsidRPr="00492EF3" w:rsidRDefault="00C63AD7" w:rsidP="00767394">
      <w:pPr>
        <w:spacing w:after="0" w:line="360" w:lineRule="auto"/>
        <w:jc w:val="both"/>
        <w:rPr>
          <w:rFonts w:ascii="Arial" w:eastAsia="Arial Unicode MS" w:hAnsi="Arial" w:cs="Arial"/>
          <w:b/>
          <w:color w:val="000000" w:themeColor="text1"/>
          <w:sz w:val="24"/>
          <w:szCs w:val="24"/>
        </w:rPr>
      </w:pPr>
      <w:r w:rsidRPr="00492EF3">
        <w:rPr>
          <w:rFonts w:ascii="Arial" w:hAnsi="Arial" w:cs="Arial"/>
          <w:color w:val="000000" w:themeColor="text1"/>
          <w:sz w:val="24"/>
          <w:szCs w:val="24"/>
        </w:rPr>
        <w:t>SISSMO - Sistema de Informação de Segurança Social de Moçambique.</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SMI - Saúde Materna e Infantil</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STAE- Secretariado Técnico de Administração Eleitoral</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TARV- Tratamento Anti-retroviral</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TDM – Telecomunicações de Moçambique</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TMP - Tempo Médio de Permanência</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TOC - Taxa de Ocupação de Camas</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hAnsi="Arial" w:cs="Arial"/>
          <w:iCs/>
          <w:color w:val="000000" w:themeColor="text1"/>
          <w:sz w:val="24"/>
          <w:szCs w:val="24"/>
        </w:rPr>
        <w:t>TVM – Televisão de Moçambique</w:t>
      </w:r>
    </w:p>
    <w:p w:rsidR="00C63AD7" w:rsidRPr="00492EF3" w:rsidRDefault="00C63AD7" w:rsidP="00767394">
      <w:pPr>
        <w:spacing w:after="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VAS - Vacina Anti- Sarampo</w:t>
      </w:r>
    </w:p>
    <w:p w:rsidR="00C63AD7" w:rsidRPr="00492EF3" w:rsidRDefault="00C63AD7" w:rsidP="00767394">
      <w:pPr>
        <w:tabs>
          <w:tab w:val="left" w:pos="1800"/>
        </w:tabs>
        <w:spacing w:after="0" w:line="360" w:lineRule="auto"/>
        <w:ind w:right="-360"/>
        <w:jc w:val="both"/>
        <w:rPr>
          <w:rFonts w:ascii="Arial" w:hAnsi="Arial" w:cs="Arial"/>
          <w:iCs/>
          <w:color w:val="000000" w:themeColor="text1"/>
          <w:sz w:val="24"/>
          <w:szCs w:val="24"/>
        </w:rPr>
      </w:pPr>
      <w:r w:rsidRPr="00492EF3">
        <w:rPr>
          <w:rFonts w:ascii="Arial" w:eastAsia="Arial Unicode MS" w:hAnsi="Arial" w:cs="Arial"/>
          <w:bCs/>
          <w:color w:val="000000" w:themeColor="text1"/>
          <w:sz w:val="24"/>
          <w:szCs w:val="24"/>
        </w:rPr>
        <w:t>ZIP – Zona de Influência Pedagógica</w:t>
      </w:r>
    </w:p>
    <w:p w:rsidR="00C63AD7" w:rsidRPr="00492EF3" w:rsidRDefault="00C63AD7" w:rsidP="00767394">
      <w:pPr>
        <w:spacing w:after="0" w:line="360" w:lineRule="auto"/>
        <w:jc w:val="both"/>
        <w:rPr>
          <w:rFonts w:ascii="Arial" w:eastAsia="Arial Unicode MS" w:hAnsi="Arial" w:cs="Arial"/>
          <w:b/>
          <w:color w:val="000000" w:themeColor="text1"/>
          <w:sz w:val="24"/>
          <w:szCs w:val="24"/>
        </w:rPr>
      </w:pPr>
    </w:p>
    <w:p w:rsidR="00C63AD7" w:rsidRPr="00492EF3" w:rsidRDefault="00C63AD7" w:rsidP="00767394">
      <w:pPr>
        <w:spacing w:after="0" w:line="360" w:lineRule="auto"/>
        <w:jc w:val="both"/>
        <w:rPr>
          <w:rFonts w:ascii="Arial" w:eastAsia="Arial Unicode MS" w:hAnsi="Arial" w:cs="Arial"/>
          <w:b/>
          <w:color w:val="000000" w:themeColor="text1"/>
          <w:sz w:val="24"/>
          <w:szCs w:val="24"/>
        </w:rPr>
      </w:pPr>
    </w:p>
    <w:p w:rsidR="00C63AD7" w:rsidRPr="00492EF3" w:rsidRDefault="00C63AD7" w:rsidP="007747A8">
      <w:pPr>
        <w:spacing w:before="120" w:after="120" w:line="360" w:lineRule="auto"/>
        <w:jc w:val="both"/>
        <w:rPr>
          <w:rFonts w:ascii="Arial" w:eastAsia="Arial Unicode MS" w:hAnsi="Arial" w:cs="Arial"/>
          <w:b/>
          <w:color w:val="000000" w:themeColor="text1"/>
          <w:sz w:val="24"/>
          <w:szCs w:val="24"/>
        </w:rPr>
      </w:pPr>
    </w:p>
    <w:p w:rsidR="00C63AD7" w:rsidRPr="00492EF3" w:rsidRDefault="00C63AD7" w:rsidP="007747A8">
      <w:pPr>
        <w:spacing w:before="120" w:after="120" w:line="360" w:lineRule="auto"/>
        <w:jc w:val="both"/>
        <w:rPr>
          <w:rFonts w:ascii="Arial" w:eastAsia="Arial Unicode MS" w:hAnsi="Arial" w:cs="Arial"/>
          <w:b/>
          <w:color w:val="000000" w:themeColor="text1"/>
          <w:sz w:val="24"/>
          <w:szCs w:val="24"/>
        </w:rPr>
      </w:pPr>
    </w:p>
    <w:p w:rsidR="00C63AD7" w:rsidRPr="00492EF3" w:rsidRDefault="00C63AD7" w:rsidP="007747A8">
      <w:pPr>
        <w:spacing w:before="120" w:after="120" w:line="360" w:lineRule="auto"/>
        <w:jc w:val="both"/>
        <w:rPr>
          <w:rFonts w:ascii="Arial" w:eastAsia="Arial Unicode MS" w:hAnsi="Arial" w:cs="Arial"/>
          <w:b/>
          <w:color w:val="000000" w:themeColor="text1"/>
          <w:sz w:val="24"/>
          <w:szCs w:val="24"/>
        </w:rPr>
      </w:pPr>
    </w:p>
    <w:p w:rsidR="00C63AD7" w:rsidRPr="00492EF3" w:rsidRDefault="00C63AD7" w:rsidP="007747A8">
      <w:pPr>
        <w:spacing w:before="120" w:after="120" w:line="360" w:lineRule="auto"/>
        <w:jc w:val="both"/>
        <w:rPr>
          <w:rFonts w:ascii="Arial" w:eastAsia="Arial Unicode MS" w:hAnsi="Arial" w:cs="Arial"/>
          <w:b/>
          <w:color w:val="000000" w:themeColor="text1"/>
          <w:sz w:val="24"/>
          <w:szCs w:val="24"/>
        </w:rPr>
      </w:pPr>
    </w:p>
    <w:p w:rsidR="00C63AD7" w:rsidRPr="00492EF3" w:rsidRDefault="00C63AD7" w:rsidP="007747A8">
      <w:pPr>
        <w:spacing w:before="120" w:after="120" w:line="360" w:lineRule="auto"/>
        <w:jc w:val="both"/>
        <w:rPr>
          <w:rFonts w:ascii="Arial" w:eastAsia="Arial Unicode MS" w:hAnsi="Arial" w:cs="Arial"/>
          <w:b/>
          <w:color w:val="000000" w:themeColor="text1"/>
          <w:sz w:val="24"/>
          <w:szCs w:val="24"/>
        </w:rPr>
      </w:pPr>
    </w:p>
    <w:p w:rsidR="00C63AD7" w:rsidRPr="00492EF3" w:rsidRDefault="00C63AD7" w:rsidP="00767394">
      <w:pPr>
        <w:pStyle w:val="Ttulo3"/>
        <w:rPr>
          <w:rFonts w:ascii="Arial" w:hAnsi="Arial" w:cs="Arial"/>
          <w:bCs w:val="0"/>
          <w:color w:val="000000" w:themeColor="text1"/>
          <w:lang w:val="pt-BR"/>
        </w:rPr>
      </w:pPr>
      <w:bookmarkStart w:id="135" w:name="_Toc487718497"/>
      <w:bookmarkStart w:id="136" w:name="_Toc495352699"/>
      <w:bookmarkStart w:id="137" w:name="_Toc495361718"/>
      <w:r w:rsidRPr="00492EF3">
        <w:rPr>
          <w:rFonts w:ascii="Arial" w:hAnsi="Arial" w:cs="Arial"/>
          <w:bCs w:val="0"/>
          <w:color w:val="000000" w:themeColor="text1"/>
          <w:lang w:val="pt-BR"/>
        </w:rPr>
        <w:t>SUMÁRIO EXECUTIVO</w:t>
      </w:r>
      <w:bookmarkEnd w:id="135"/>
      <w:bookmarkEnd w:id="136"/>
      <w:bookmarkEnd w:id="137"/>
    </w:p>
    <w:p w:rsidR="00C63AD7" w:rsidRPr="00492EF3" w:rsidRDefault="00C63AD7" w:rsidP="007747A8">
      <w:pPr>
        <w:autoSpaceDE w:val="0"/>
        <w:autoSpaceDN w:val="0"/>
        <w:adjustRightInd w:val="0"/>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O presente documento “Balanço do Plano Económico e Social, </w:t>
      </w:r>
      <w:r w:rsidR="00617113" w:rsidRPr="00492EF3">
        <w:rPr>
          <w:rFonts w:ascii="Arial" w:hAnsi="Arial" w:cs="Arial"/>
          <w:color w:val="000000" w:themeColor="text1"/>
          <w:sz w:val="24"/>
          <w:szCs w:val="24"/>
        </w:rPr>
        <w:t>referente ao III</w:t>
      </w:r>
      <w:r w:rsidRPr="00492EF3">
        <w:rPr>
          <w:rFonts w:ascii="Arial" w:hAnsi="Arial" w:cs="Arial"/>
          <w:color w:val="000000" w:themeColor="text1"/>
          <w:sz w:val="24"/>
          <w:szCs w:val="24"/>
        </w:rPr>
        <w:t xml:space="preserve">º </w:t>
      </w:r>
      <w:r w:rsidR="00617113" w:rsidRPr="00492EF3">
        <w:rPr>
          <w:rFonts w:ascii="Arial" w:hAnsi="Arial" w:cs="Arial"/>
          <w:color w:val="000000" w:themeColor="text1"/>
          <w:sz w:val="24"/>
          <w:szCs w:val="24"/>
        </w:rPr>
        <w:t>Tri</w:t>
      </w:r>
      <w:r w:rsidRPr="00492EF3">
        <w:rPr>
          <w:rFonts w:ascii="Arial" w:hAnsi="Arial" w:cs="Arial"/>
          <w:color w:val="000000" w:themeColor="text1"/>
          <w:sz w:val="24"/>
          <w:szCs w:val="24"/>
        </w:rPr>
        <w:t>mestre”, reporta o grau de cumprimento das metas e indicadores plasmados no Programa Quinquenal do Governo 2015-2019, no Plano Estratégico de Desenvolvimento da Distrito de Alto Molócuè (2011-2020), e apresenta a avaliação das metas anuais do PES 2017.</w:t>
      </w:r>
    </w:p>
    <w:p w:rsidR="00617113" w:rsidRPr="00492EF3" w:rsidRDefault="00617113" w:rsidP="00BC3120">
      <w:pPr>
        <w:pStyle w:val="Corpodetexto"/>
        <w:spacing w:before="120"/>
        <w:ind w:left="-57" w:right="-113"/>
        <w:jc w:val="both"/>
        <w:rPr>
          <w:rFonts w:ascii="Arial" w:hAnsi="Arial" w:cs="Arial"/>
          <w:bCs/>
          <w:color w:val="000000" w:themeColor="text1"/>
        </w:rPr>
      </w:pPr>
      <w:r w:rsidRPr="00492EF3">
        <w:rPr>
          <w:rFonts w:ascii="Arial" w:hAnsi="Arial" w:cs="Arial"/>
          <w:bCs/>
          <w:color w:val="000000" w:themeColor="text1"/>
        </w:rPr>
        <w:t xml:space="preserve">Com vista a alcançar os objectivos do Programa Quinquenal do Governo 2015-2019, o Governo Provincial desenvolveu programas nas diversas áreas de actividade, na busca de soluções de captação de investimento para o desenvolvimento, bem como, para melhoria da qualidade de serviços prestados aos cidadãos. </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No âmbito da </w:t>
      </w:r>
      <w:r w:rsidRPr="00492EF3">
        <w:rPr>
          <w:rFonts w:ascii="Arial" w:hAnsi="Arial" w:cs="Arial"/>
          <w:b/>
          <w:color w:val="000000" w:themeColor="text1"/>
          <w:sz w:val="24"/>
          <w:szCs w:val="24"/>
        </w:rPr>
        <w:t>Consolidação da Unidade Nacional, Paz e Soberania</w:t>
      </w:r>
      <w:r w:rsidRPr="00492EF3">
        <w:rPr>
          <w:rFonts w:ascii="Arial" w:hAnsi="Arial" w:cs="Arial"/>
          <w:color w:val="000000" w:themeColor="text1"/>
          <w:sz w:val="24"/>
          <w:szCs w:val="24"/>
        </w:rPr>
        <w:t xml:space="preserve">, por forma a reforçar a soberania foram </w:t>
      </w:r>
      <w:r w:rsidR="00F30E53" w:rsidRPr="00492EF3">
        <w:rPr>
          <w:rFonts w:ascii="Arial" w:hAnsi="Arial" w:cs="Arial"/>
          <w:color w:val="000000" w:themeColor="text1"/>
          <w:sz w:val="24"/>
          <w:szCs w:val="24"/>
        </w:rPr>
        <w:t xml:space="preserve">foram reenviados 52 processos de  bonus de resceção social; tramitados 4 processos de subsidios por morte e </w:t>
      </w:r>
      <w:r w:rsidR="00F30E53" w:rsidRPr="00492EF3">
        <w:rPr>
          <w:rFonts w:ascii="Arial" w:eastAsia="Times New Roman" w:hAnsi="Arial" w:cs="Arial"/>
          <w:color w:val="000000" w:themeColor="text1"/>
          <w:sz w:val="24"/>
          <w:szCs w:val="24"/>
        </w:rPr>
        <w:t>matriculados 223 alunos da 8 a 12 classe filhos e dependentes dos combatentes.</w:t>
      </w:r>
    </w:p>
    <w:p w:rsidR="00C63AD7" w:rsidRPr="00492EF3" w:rsidRDefault="00C63AD7" w:rsidP="007747A8">
      <w:pPr>
        <w:autoSpaceDE w:val="0"/>
        <w:autoSpaceDN w:val="0"/>
        <w:adjustRightInd w:val="0"/>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Para o</w:t>
      </w:r>
      <w:r w:rsidRPr="00492EF3">
        <w:rPr>
          <w:rFonts w:ascii="Arial" w:hAnsi="Arial" w:cs="Arial"/>
          <w:b/>
          <w:color w:val="000000" w:themeColor="text1"/>
          <w:sz w:val="24"/>
          <w:szCs w:val="24"/>
        </w:rPr>
        <w:t xml:space="preserve"> Desenvolvimento do Capital Humano e Social</w:t>
      </w:r>
      <w:r w:rsidRPr="00492EF3">
        <w:rPr>
          <w:rFonts w:ascii="Arial" w:hAnsi="Arial" w:cs="Arial"/>
          <w:color w:val="000000" w:themeColor="text1"/>
          <w:sz w:val="24"/>
          <w:szCs w:val="24"/>
        </w:rPr>
        <w:t xml:space="preserve"> é de destacar as seguintes realizações: </w:t>
      </w:r>
    </w:p>
    <w:p w:rsidR="00C63AD7" w:rsidRPr="00492EF3" w:rsidRDefault="00D40733" w:rsidP="00D25CAE">
      <w:pPr>
        <w:pStyle w:val="Default"/>
        <w:numPr>
          <w:ilvl w:val="0"/>
          <w:numId w:val="4"/>
        </w:numPr>
        <w:spacing w:before="120" w:after="120" w:line="276" w:lineRule="auto"/>
        <w:ind w:left="648" w:hanging="288"/>
        <w:jc w:val="both"/>
        <w:rPr>
          <w:bCs/>
          <w:color w:val="000000" w:themeColor="text1"/>
          <w:lang w:val="pt-PT"/>
        </w:rPr>
      </w:pPr>
      <w:r w:rsidRPr="00492EF3">
        <w:rPr>
          <w:bCs/>
          <w:color w:val="000000" w:themeColor="text1"/>
          <w:lang w:val="pt-PT"/>
        </w:rPr>
        <w:t>Distribuídos</w:t>
      </w:r>
      <w:r w:rsidR="00C63AD7" w:rsidRPr="00492EF3">
        <w:rPr>
          <w:bCs/>
          <w:color w:val="000000" w:themeColor="text1"/>
          <w:lang w:val="pt-PT"/>
        </w:rPr>
        <w:t xml:space="preserve"> </w:t>
      </w:r>
      <w:r w:rsidRPr="00492EF3">
        <w:rPr>
          <w:bCs/>
          <w:color w:val="000000" w:themeColor="text1"/>
          <w:lang w:val="pt-PT"/>
        </w:rPr>
        <w:t>220.502</w:t>
      </w:r>
      <w:r w:rsidR="00C63AD7" w:rsidRPr="00492EF3">
        <w:rPr>
          <w:bCs/>
          <w:color w:val="000000" w:themeColor="text1"/>
          <w:lang w:val="pt-PT"/>
        </w:rPr>
        <w:t xml:space="preserve"> livros escolares;</w:t>
      </w:r>
    </w:p>
    <w:p w:rsidR="00C63AD7" w:rsidRPr="00492EF3" w:rsidRDefault="008D536F" w:rsidP="00D25CAE">
      <w:pPr>
        <w:pStyle w:val="Default"/>
        <w:numPr>
          <w:ilvl w:val="0"/>
          <w:numId w:val="4"/>
        </w:numPr>
        <w:spacing w:before="120" w:after="120" w:line="276" w:lineRule="auto"/>
        <w:ind w:left="648" w:hanging="288"/>
        <w:jc w:val="both"/>
        <w:rPr>
          <w:bCs/>
          <w:color w:val="000000" w:themeColor="text1"/>
          <w:lang w:val="pt-PT"/>
        </w:rPr>
      </w:pPr>
      <w:r w:rsidRPr="00492EF3">
        <w:rPr>
          <w:bCs/>
          <w:color w:val="000000" w:themeColor="text1"/>
          <w:lang w:val="pt-PT"/>
        </w:rPr>
        <w:t xml:space="preserve">Aumentado </w:t>
      </w:r>
      <w:r w:rsidR="00C63AD7" w:rsidRPr="00492EF3">
        <w:rPr>
          <w:bCs/>
          <w:color w:val="000000" w:themeColor="text1"/>
          <w:lang w:val="pt-PT"/>
        </w:rPr>
        <w:t xml:space="preserve">o rácio Habitante/Médico de </w:t>
      </w:r>
      <w:r w:rsidRPr="00492EF3">
        <w:rPr>
          <w:bCs/>
          <w:color w:val="000000" w:themeColor="text1"/>
          <w:lang w:val="pt-PT"/>
        </w:rPr>
        <w:t>62.039</w:t>
      </w:r>
      <w:r w:rsidR="00C63AD7" w:rsidRPr="00492EF3">
        <w:rPr>
          <w:bCs/>
          <w:color w:val="000000" w:themeColor="text1"/>
          <w:lang w:val="pt-PT"/>
        </w:rPr>
        <w:t xml:space="preserve"> em 2016 para 66.993 em 2017, correspondente a um </w:t>
      </w:r>
      <w:r w:rsidRPr="00492EF3">
        <w:rPr>
          <w:bCs/>
          <w:color w:val="000000" w:themeColor="text1"/>
          <w:lang w:val="pt-PT"/>
        </w:rPr>
        <w:t>aumento</w:t>
      </w:r>
      <w:r w:rsidR="00C63AD7" w:rsidRPr="00492EF3">
        <w:rPr>
          <w:bCs/>
          <w:color w:val="000000" w:themeColor="text1"/>
          <w:lang w:val="pt-PT"/>
        </w:rPr>
        <w:t xml:space="preserve"> de </w:t>
      </w:r>
      <w:r w:rsidRPr="00492EF3">
        <w:rPr>
          <w:bCs/>
          <w:color w:val="000000" w:themeColor="text1"/>
          <w:lang w:val="pt-PT"/>
        </w:rPr>
        <w:t>8</w:t>
      </w:r>
      <w:r w:rsidR="00C63AD7" w:rsidRPr="00492EF3">
        <w:rPr>
          <w:bCs/>
          <w:color w:val="000000" w:themeColor="text1"/>
          <w:lang w:val="pt-PT"/>
        </w:rPr>
        <w:t>%; e</w:t>
      </w:r>
    </w:p>
    <w:p w:rsidR="00C63AD7" w:rsidRPr="00492EF3" w:rsidRDefault="00C63AD7" w:rsidP="00D25CAE">
      <w:pPr>
        <w:pStyle w:val="Default"/>
        <w:numPr>
          <w:ilvl w:val="0"/>
          <w:numId w:val="4"/>
        </w:numPr>
        <w:spacing w:before="120" w:after="120" w:line="276" w:lineRule="auto"/>
        <w:ind w:left="648" w:hanging="288"/>
        <w:jc w:val="both"/>
        <w:rPr>
          <w:color w:val="000000" w:themeColor="text1"/>
          <w:lang w:val="pt-PT"/>
        </w:rPr>
      </w:pPr>
      <w:r w:rsidRPr="00492EF3">
        <w:rPr>
          <w:bCs/>
          <w:color w:val="000000" w:themeColor="text1"/>
          <w:lang w:val="pt-PT"/>
        </w:rPr>
        <w:t>Reabilita</w:t>
      </w:r>
      <w:r w:rsidR="008D536F" w:rsidRPr="00492EF3">
        <w:rPr>
          <w:bCs/>
          <w:color w:val="000000" w:themeColor="text1"/>
          <w:lang w:val="pt-PT"/>
        </w:rPr>
        <w:t>do</w:t>
      </w:r>
      <w:r w:rsidRPr="00492EF3">
        <w:rPr>
          <w:bCs/>
          <w:color w:val="000000" w:themeColor="text1"/>
          <w:lang w:val="pt-PT"/>
        </w:rPr>
        <w:t xml:space="preserve"> de 18 fontes</w:t>
      </w:r>
      <w:r w:rsidR="008D536F" w:rsidRPr="00492EF3">
        <w:rPr>
          <w:bCs/>
          <w:color w:val="000000" w:themeColor="text1"/>
          <w:lang w:val="pt-PT"/>
        </w:rPr>
        <w:t xml:space="preserve"> e construídas 40</w:t>
      </w:r>
      <w:r w:rsidRPr="00492EF3">
        <w:rPr>
          <w:bCs/>
          <w:color w:val="000000" w:themeColor="text1"/>
          <w:lang w:val="pt-PT"/>
        </w:rPr>
        <w:t>, respectivamente, beneficiando 99.600</w:t>
      </w:r>
      <w:r w:rsidRPr="00492EF3">
        <w:rPr>
          <w:color w:val="000000" w:themeColor="text1"/>
          <w:lang w:val="pt-PT"/>
        </w:rPr>
        <w:t xml:space="preserve"> pessoas.</w:t>
      </w:r>
    </w:p>
    <w:p w:rsidR="00C63AD7" w:rsidRPr="00492EF3" w:rsidRDefault="00C63AD7" w:rsidP="007747A8">
      <w:pPr>
        <w:autoSpaceDE w:val="0"/>
        <w:autoSpaceDN w:val="0"/>
        <w:adjustRightInd w:val="0"/>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Na prossecução dos objectivos para a </w:t>
      </w:r>
      <w:r w:rsidRPr="00492EF3">
        <w:rPr>
          <w:rFonts w:ascii="Arial" w:hAnsi="Arial" w:cs="Arial"/>
          <w:b/>
          <w:color w:val="000000" w:themeColor="text1"/>
          <w:sz w:val="24"/>
          <w:szCs w:val="24"/>
        </w:rPr>
        <w:t>Promoção do Emprego e Melhoraria da Produtividade e Competitividade</w:t>
      </w:r>
      <w:r w:rsidRPr="00492EF3">
        <w:rPr>
          <w:rFonts w:ascii="Arial" w:hAnsi="Arial" w:cs="Arial"/>
          <w:color w:val="000000" w:themeColor="text1"/>
          <w:sz w:val="24"/>
          <w:szCs w:val="24"/>
        </w:rPr>
        <w:t xml:space="preserve"> são destacadas as seguintes acções: </w:t>
      </w:r>
    </w:p>
    <w:p w:rsidR="00C63AD7" w:rsidRPr="00492EF3" w:rsidRDefault="00C63AD7" w:rsidP="00D25CAE">
      <w:pPr>
        <w:pStyle w:val="Default"/>
        <w:numPr>
          <w:ilvl w:val="0"/>
          <w:numId w:val="4"/>
        </w:numPr>
        <w:spacing w:before="120" w:after="120" w:line="360" w:lineRule="auto"/>
        <w:ind w:left="648" w:hanging="288"/>
        <w:jc w:val="both"/>
        <w:rPr>
          <w:bCs/>
          <w:color w:val="000000" w:themeColor="text1"/>
          <w:lang w:val="pt-PT"/>
        </w:rPr>
      </w:pPr>
      <w:r w:rsidRPr="00492EF3">
        <w:rPr>
          <w:bCs/>
          <w:color w:val="000000" w:themeColor="text1"/>
          <w:lang w:val="pt-PT"/>
        </w:rPr>
        <w:t xml:space="preserve">A produção de </w:t>
      </w:r>
      <w:r w:rsidR="008D536F" w:rsidRPr="00492EF3">
        <w:rPr>
          <w:bCs/>
          <w:color w:val="000000" w:themeColor="text1"/>
          <w:lang w:val="pt-PT"/>
        </w:rPr>
        <w:t>350.884</w:t>
      </w:r>
      <w:r w:rsidRPr="00492EF3">
        <w:rPr>
          <w:bCs/>
          <w:color w:val="000000" w:themeColor="text1"/>
          <w:lang w:val="pt-PT"/>
        </w:rPr>
        <w:t xml:space="preserve"> Ton de produtos diversos; </w:t>
      </w:r>
    </w:p>
    <w:p w:rsidR="00C63AD7" w:rsidRPr="00492EF3" w:rsidRDefault="00C63AD7" w:rsidP="00D25CAE">
      <w:pPr>
        <w:pStyle w:val="Default"/>
        <w:numPr>
          <w:ilvl w:val="0"/>
          <w:numId w:val="4"/>
        </w:numPr>
        <w:spacing w:before="120" w:after="120" w:line="360" w:lineRule="auto"/>
        <w:ind w:left="648" w:hanging="288"/>
        <w:jc w:val="both"/>
        <w:rPr>
          <w:bCs/>
          <w:color w:val="000000" w:themeColor="text1"/>
          <w:lang w:val="pt-PT"/>
        </w:rPr>
      </w:pPr>
      <w:r w:rsidRPr="00492EF3">
        <w:rPr>
          <w:bCs/>
          <w:color w:val="000000" w:themeColor="text1"/>
          <w:lang w:val="pt-PT"/>
        </w:rPr>
        <w:t>A comercializa</w:t>
      </w:r>
      <w:r w:rsidR="008D536F" w:rsidRPr="00492EF3">
        <w:rPr>
          <w:bCs/>
          <w:color w:val="000000" w:themeColor="text1"/>
          <w:lang w:val="pt-PT"/>
        </w:rPr>
        <w:t>das</w:t>
      </w:r>
      <w:r w:rsidRPr="00492EF3">
        <w:rPr>
          <w:bCs/>
          <w:color w:val="000000" w:themeColor="text1"/>
          <w:lang w:val="pt-PT"/>
        </w:rPr>
        <w:t xml:space="preserve"> </w:t>
      </w:r>
      <w:r w:rsidR="008D536F" w:rsidRPr="00492EF3">
        <w:rPr>
          <w:bCs/>
          <w:color w:val="000000" w:themeColor="text1"/>
          <w:lang w:val="pt-PT"/>
        </w:rPr>
        <w:t>122.577</w:t>
      </w:r>
      <w:r w:rsidRPr="00492EF3">
        <w:rPr>
          <w:bCs/>
          <w:color w:val="000000" w:themeColor="text1"/>
          <w:lang w:val="pt-PT"/>
        </w:rPr>
        <w:t xml:space="preserve"> ton de produtos agrícolas diversos; e </w:t>
      </w:r>
    </w:p>
    <w:p w:rsidR="00C63AD7" w:rsidRPr="00492EF3" w:rsidRDefault="00C63AD7" w:rsidP="007747A8">
      <w:pPr>
        <w:pStyle w:val="Default"/>
        <w:spacing w:before="120" w:after="120" w:line="360" w:lineRule="auto"/>
        <w:jc w:val="both"/>
        <w:rPr>
          <w:bCs/>
          <w:color w:val="000000" w:themeColor="text1"/>
          <w:lang w:val="pt-PT"/>
        </w:rPr>
      </w:pPr>
      <w:r w:rsidRPr="00492EF3">
        <w:rPr>
          <w:color w:val="000000" w:themeColor="text1"/>
          <w:lang w:val="pt-PT"/>
        </w:rPr>
        <w:t>Relativamente ao</w:t>
      </w:r>
      <w:r w:rsidRPr="00492EF3">
        <w:rPr>
          <w:b/>
          <w:bCs/>
          <w:color w:val="000000" w:themeColor="text1"/>
          <w:lang w:val="pt-PT"/>
        </w:rPr>
        <w:t xml:space="preserve"> Desenvolvimento de Infraestruturas Económicas e Sociais, </w:t>
      </w:r>
      <w:r w:rsidRPr="00492EF3">
        <w:rPr>
          <w:bCs/>
          <w:color w:val="000000" w:themeColor="text1"/>
          <w:lang w:val="pt-PT"/>
        </w:rPr>
        <w:t xml:space="preserve">merece destaque a prossecução dos objectivos do aumento de acesso e disponibilidade de energia eléctrica e </w:t>
      </w:r>
      <w:r w:rsidRPr="00492EF3">
        <w:rPr>
          <w:color w:val="000000" w:themeColor="text1"/>
          <w:lang w:val="pt-PT"/>
        </w:rPr>
        <w:t xml:space="preserve">combustíveis líquidos </w:t>
      </w:r>
      <w:r w:rsidRPr="00492EF3">
        <w:rPr>
          <w:bCs/>
          <w:color w:val="000000" w:themeColor="text1"/>
          <w:lang w:val="pt-PT"/>
        </w:rPr>
        <w:t xml:space="preserve">através das seguintes intervenções: </w:t>
      </w:r>
    </w:p>
    <w:p w:rsidR="00C63AD7" w:rsidRPr="00492EF3" w:rsidRDefault="008D536F" w:rsidP="00D25CAE">
      <w:pPr>
        <w:pStyle w:val="Default"/>
        <w:numPr>
          <w:ilvl w:val="0"/>
          <w:numId w:val="4"/>
        </w:numPr>
        <w:spacing w:before="120" w:after="120" w:line="360" w:lineRule="auto"/>
        <w:ind w:left="648" w:hanging="288"/>
        <w:jc w:val="both"/>
        <w:rPr>
          <w:color w:val="000000" w:themeColor="text1"/>
          <w:lang w:val="pt-PT"/>
        </w:rPr>
      </w:pPr>
      <w:r w:rsidRPr="00492EF3">
        <w:rPr>
          <w:bCs/>
          <w:color w:val="000000" w:themeColor="text1"/>
          <w:lang w:val="pt-PT"/>
        </w:rPr>
        <w:t>Foram executados 45km de estradas, e</w:t>
      </w:r>
      <w:r w:rsidR="00C63AD7" w:rsidRPr="00492EF3">
        <w:rPr>
          <w:color w:val="000000" w:themeColor="text1"/>
          <w:lang w:val="pt-PT"/>
        </w:rPr>
        <w:t>;</w:t>
      </w:r>
    </w:p>
    <w:p w:rsidR="001E4B27" w:rsidRPr="00492EF3" w:rsidRDefault="008D536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A</w:t>
      </w:r>
      <w:r w:rsidR="00C63AD7" w:rsidRPr="00492EF3">
        <w:rPr>
          <w:rFonts w:ascii="Arial" w:hAnsi="Arial" w:cs="Arial"/>
          <w:color w:val="000000" w:themeColor="text1"/>
          <w:sz w:val="24"/>
          <w:szCs w:val="24"/>
        </w:rPr>
        <w:t>rrecada</w:t>
      </w:r>
      <w:r w:rsidRPr="00492EF3">
        <w:rPr>
          <w:rFonts w:ascii="Arial" w:hAnsi="Arial" w:cs="Arial"/>
          <w:color w:val="000000" w:themeColor="text1"/>
          <w:sz w:val="24"/>
          <w:szCs w:val="24"/>
        </w:rPr>
        <w:t xml:space="preserve">das </w:t>
      </w:r>
      <w:r w:rsidR="00C63AD7" w:rsidRPr="00492EF3">
        <w:rPr>
          <w:rFonts w:ascii="Arial" w:hAnsi="Arial" w:cs="Arial"/>
          <w:color w:val="000000" w:themeColor="text1"/>
          <w:sz w:val="24"/>
          <w:szCs w:val="24"/>
        </w:rPr>
        <w:t xml:space="preserve"> </w:t>
      </w:r>
      <w:r w:rsidRPr="00492EF3">
        <w:rPr>
          <w:rFonts w:ascii="Arial" w:hAnsi="Arial" w:cs="Arial"/>
          <w:color w:val="000000" w:themeColor="text1"/>
          <w:sz w:val="24"/>
          <w:szCs w:val="24"/>
        </w:rPr>
        <w:t>em</w:t>
      </w:r>
      <w:r w:rsidR="00C63AD7" w:rsidRPr="00492EF3">
        <w:rPr>
          <w:rFonts w:ascii="Arial" w:hAnsi="Arial" w:cs="Arial"/>
          <w:color w:val="000000" w:themeColor="text1"/>
          <w:sz w:val="24"/>
          <w:szCs w:val="24"/>
        </w:rPr>
        <w:t xml:space="preserve"> Receita do Estado </w:t>
      </w:r>
      <w:r w:rsidRPr="00492EF3">
        <w:rPr>
          <w:rFonts w:ascii="Arial" w:hAnsi="Arial" w:cs="Arial"/>
          <w:color w:val="000000" w:themeColor="text1"/>
          <w:sz w:val="24"/>
          <w:szCs w:val="24"/>
        </w:rPr>
        <w:t>3.248.978,62</w:t>
      </w:r>
      <w:r w:rsidR="00C63AD7" w:rsidRPr="00492EF3">
        <w:rPr>
          <w:rFonts w:ascii="Arial" w:hAnsi="Arial" w:cs="Arial"/>
          <w:color w:val="000000" w:themeColor="text1"/>
          <w:sz w:val="24"/>
          <w:szCs w:val="24"/>
        </w:rPr>
        <w:t xml:space="preserve"> nas RPD e </w:t>
      </w:r>
      <w:r w:rsidRPr="00492EF3">
        <w:rPr>
          <w:rFonts w:ascii="Arial" w:hAnsi="Arial" w:cs="Arial"/>
          <w:color w:val="000000" w:themeColor="text1"/>
          <w:sz w:val="24"/>
          <w:szCs w:val="24"/>
        </w:rPr>
        <w:t>103.254</w:t>
      </w:r>
      <w:r w:rsidR="00C63AD7" w:rsidRPr="00492EF3">
        <w:rPr>
          <w:rFonts w:ascii="Arial" w:hAnsi="Arial" w:cs="Arial"/>
          <w:color w:val="000000" w:themeColor="text1"/>
          <w:sz w:val="24"/>
          <w:szCs w:val="24"/>
        </w:rPr>
        <w:t xml:space="preserve"> nas receitas de imposto de reconstrução Nacional.</w:t>
      </w:r>
    </w:p>
    <w:p w:rsidR="00C63AD7" w:rsidRPr="00492EF3" w:rsidRDefault="00C63AD7" w:rsidP="00767394">
      <w:pPr>
        <w:pStyle w:val="Ttulo3"/>
        <w:rPr>
          <w:rFonts w:ascii="Arial" w:hAnsi="Arial" w:cs="Arial"/>
          <w:bCs w:val="0"/>
          <w:color w:val="000000" w:themeColor="text1"/>
          <w:lang w:val="pt-BR"/>
        </w:rPr>
      </w:pPr>
      <w:bookmarkStart w:id="138" w:name="_Toc487718498"/>
      <w:bookmarkStart w:id="139" w:name="_Toc495352700"/>
      <w:bookmarkStart w:id="140" w:name="_Toc495361719"/>
      <w:r w:rsidRPr="00492EF3">
        <w:rPr>
          <w:rFonts w:ascii="Arial" w:hAnsi="Arial" w:cs="Arial"/>
          <w:bCs w:val="0"/>
          <w:color w:val="000000" w:themeColor="text1"/>
          <w:lang w:val="pt-BR"/>
        </w:rPr>
        <w:lastRenderedPageBreak/>
        <w:t>NOTA INTRODUTÓRIA</w:t>
      </w:r>
      <w:bookmarkEnd w:id="138"/>
      <w:bookmarkEnd w:id="139"/>
      <w:bookmarkEnd w:id="140"/>
    </w:p>
    <w:p w:rsidR="00C63AD7" w:rsidRPr="00492EF3" w:rsidRDefault="00C63AD7" w:rsidP="00861DF0">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Para a materialização dos objectivos traçados, o Governo Distrital, desenvolveu programas nas diversas áreas de actividades, no âmbito do cumprimento do Plano Económico e Social do Distrito. Neste contexto o Governo do Distrito continuou a realizar acções em prol da busca de soluções com vista a promoção de diversos sectores, bem como a melhoria da qualidade de serviços prestados aos cidadãos.</w:t>
      </w:r>
    </w:p>
    <w:p w:rsidR="00C63AD7" w:rsidRPr="00492EF3" w:rsidRDefault="00C63AD7" w:rsidP="00861DF0">
      <w:pPr>
        <w:spacing w:before="120" w:after="120"/>
        <w:jc w:val="both"/>
        <w:rPr>
          <w:rFonts w:ascii="Arial" w:eastAsia="Arial Unicode MS" w:hAnsi="Arial" w:cs="Arial"/>
          <w:color w:val="000000" w:themeColor="text1"/>
          <w:sz w:val="24"/>
          <w:szCs w:val="24"/>
        </w:rPr>
      </w:pPr>
      <w:r w:rsidRPr="00492EF3">
        <w:rPr>
          <w:rFonts w:ascii="Arial" w:eastAsia="Arial Unicode MS" w:hAnsi="Arial" w:cs="Arial"/>
          <w:color w:val="000000" w:themeColor="text1"/>
          <w:sz w:val="24"/>
          <w:szCs w:val="24"/>
        </w:rPr>
        <w:t>O documento em apreço, pretende dar indicações do balanço da implementação do Plano Económico e Social (PES) referente ao I</w:t>
      </w:r>
      <w:r w:rsidR="009112D9" w:rsidRPr="00492EF3">
        <w:rPr>
          <w:rFonts w:ascii="Arial" w:eastAsia="Arial Unicode MS" w:hAnsi="Arial" w:cs="Arial"/>
          <w:color w:val="000000" w:themeColor="text1"/>
          <w:sz w:val="24"/>
          <w:szCs w:val="24"/>
        </w:rPr>
        <w:t>II</w:t>
      </w:r>
      <w:r w:rsidRPr="00492EF3">
        <w:rPr>
          <w:rFonts w:ascii="Arial" w:eastAsia="Arial Unicode MS" w:hAnsi="Arial" w:cs="Arial"/>
          <w:color w:val="000000" w:themeColor="text1"/>
          <w:sz w:val="24"/>
          <w:szCs w:val="24"/>
        </w:rPr>
        <w:t xml:space="preserve"> </w:t>
      </w:r>
      <w:r w:rsidR="009112D9" w:rsidRPr="00492EF3">
        <w:rPr>
          <w:rFonts w:ascii="Arial" w:eastAsia="Arial Unicode MS" w:hAnsi="Arial" w:cs="Arial"/>
          <w:color w:val="000000" w:themeColor="text1"/>
          <w:sz w:val="24"/>
          <w:szCs w:val="24"/>
        </w:rPr>
        <w:t>Tri</w:t>
      </w:r>
      <w:r w:rsidRPr="00492EF3">
        <w:rPr>
          <w:rFonts w:ascii="Arial" w:eastAsia="Arial Unicode MS" w:hAnsi="Arial" w:cs="Arial"/>
          <w:color w:val="000000" w:themeColor="text1"/>
          <w:sz w:val="24"/>
          <w:szCs w:val="24"/>
        </w:rPr>
        <w:t>mestre</w:t>
      </w:r>
      <w:r w:rsidR="009112D9" w:rsidRPr="00492EF3">
        <w:rPr>
          <w:rFonts w:ascii="Arial" w:eastAsia="Arial Unicode MS" w:hAnsi="Arial" w:cs="Arial"/>
          <w:color w:val="000000" w:themeColor="text1"/>
          <w:sz w:val="24"/>
          <w:szCs w:val="24"/>
        </w:rPr>
        <w:t xml:space="preserve"> </w:t>
      </w:r>
      <w:r w:rsidRPr="00492EF3">
        <w:rPr>
          <w:rFonts w:ascii="Arial" w:eastAsia="Arial Unicode MS" w:hAnsi="Arial" w:cs="Arial"/>
          <w:color w:val="000000" w:themeColor="text1"/>
          <w:sz w:val="24"/>
          <w:szCs w:val="24"/>
        </w:rPr>
        <w:t xml:space="preserve"> 201</w:t>
      </w:r>
      <w:r w:rsidR="009112D9" w:rsidRPr="00492EF3">
        <w:rPr>
          <w:rFonts w:ascii="Arial" w:eastAsia="Arial Unicode MS" w:hAnsi="Arial" w:cs="Arial"/>
          <w:color w:val="000000" w:themeColor="text1"/>
          <w:sz w:val="24"/>
          <w:szCs w:val="24"/>
        </w:rPr>
        <w:t>7</w:t>
      </w:r>
      <w:r w:rsidRPr="00492EF3">
        <w:rPr>
          <w:rFonts w:ascii="Arial" w:eastAsia="Arial Unicode MS" w:hAnsi="Arial" w:cs="Arial"/>
          <w:color w:val="000000" w:themeColor="text1"/>
          <w:sz w:val="24"/>
          <w:szCs w:val="24"/>
        </w:rPr>
        <w:t>, no quadro do cumprimento das acções programáticas para o primeir</w:t>
      </w:r>
      <w:r w:rsidR="007747A8" w:rsidRPr="00492EF3">
        <w:rPr>
          <w:rFonts w:ascii="Arial" w:eastAsia="Arial Unicode MS" w:hAnsi="Arial" w:cs="Arial"/>
          <w:color w:val="000000" w:themeColor="text1"/>
          <w:sz w:val="24"/>
          <w:szCs w:val="24"/>
        </w:rPr>
        <w:t>o ano do Quinquénio (2015-2019).</w:t>
      </w:r>
    </w:p>
    <w:p w:rsidR="007747A8" w:rsidRPr="00492EF3" w:rsidRDefault="007747A8" w:rsidP="00861DF0">
      <w:pPr>
        <w:pStyle w:val="PargrafodaLista"/>
        <w:spacing w:before="120" w:after="120" w:line="276" w:lineRule="auto"/>
        <w:ind w:left="0"/>
        <w:jc w:val="both"/>
        <w:rPr>
          <w:rFonts w:ascii="Arial" w:eastAsia="Calibri" w:hAnsi="Arial" w:cs="Arial"/>
          <w:color w:val="000000" w:themeColor="text1"/>
          <w:lang w:val="pt-PT"/>
        </w:rPr>
      </w:pPr>
      <w:r w:rsidRPr="00492EF3">
        <w:rPr>
          <w:rFonts w:ascii="Arial" w:hAnsi="Arial" w:cs="Arial"/>
          <w:color w:val="000000" w:themeColor="text1"/>
          <w:lang w:val="pt-PT"/>
        </w:rPr>
        <w:t xml:space="preserve">O Balanço do PES é um instrumento de planificação que visa operacionalizar o Programa Quinquenal do Governo 2015-2019, respondendo as 5 prioridades </w:t>
      </w:r>
      <w:r w:rsidRPr="00492EF3">
        <w:rPr>
          <w:rFonts w:ascii="Arial" w:eastAsia="Calibri" w:hAnsi="Arial" w:cs="Arial"/>
          <w:color w:val="000000" w:themeColor="text1"/>
          <w:lang w:val="pt-PT"/>
        </w:rPr>
        <w:t xml:space="preserve">nomeadamente: </w:t>
      </w:r>
    </w:p>
    <w:p w:rsidR="007747A8" w:rsidRPr="00492EF3" w:rsidRDefault="007747A8" w:rsidP="00D25CAE">
      <w:pPr>
        <w:pStyle w:val="PargrafodaLista"/>
        <w:numPr>
          <w:ilvl w:val="0"/>
          <w:numId w:val="19"/>
        </w:numPr>
        <w:spacing w:before="120" w:after="120" w:line="276" w:lineRule="auto"/>
        <w:contextualSpacing w:val="0"/>
        <w:jc w:val="both"/>
        <w:rPr>
          <w:rFonts w:ascii="Arial" w:eastAsia="Calibri" w:hAnsi="Arial" w:cs="Arial"/>
          <w:color w:val="000000" w:themeColor="text1"/>
          <w:lang w:val="pt-PT"/>
        </w:rPr>
      </w:pPr>
      <w:bookmarkStart w:id="141" w:name="_Toc487718499"/>
      <w:r w:rsidRPr="00492EF3">
        <w:rPr>
          <w:rFonts w:ascii="Arial" w:eastAsia="Calibri" w:hAnsi="Arial" w:cs="Arial"/>
          <w:color w:val="000000" w:themeColor="text1"/>
          <w:lang w:val="pt-PT"/>
        </w:rPr>
        <w:t xml:space="preserve">Consolidar a Unidade Nacional, a Paz e a Soberania; </w:t>
      </w:r>
    </w:p>
    <w:p w:rsidR="007747A8" w:rsidRPr="00492EF3" w:rsidRDefault="007747A8" w:rsidP="00D25CAE">
      <w:pPr>
        <w:pStyle w:val="PargrafodaLista"/>
        <w:numPr>
          <w:ilvl w:val="0"/>
          <w:numId w:val="19"/>
        </w:numPr>
        <w:spacing w:before="120" w:after="120" w:line="276" w:lineRule="auto"/>
        <w:contextualSpacing w:val="0"/>
        <w:jc w:val="both"/>
        <w:rPr>
          <w:rFonts w:ascii="Arial" w:eastAsia="Calibri" w:hAnsi="Arial" w:cs="Arial"/>
          <w:color w:val="000000" w:themeColor="text1"/>
          <w:lang w:val="pt-PT"/>
        </w:rPr>
      </w:pPr>
      <w:r w:rsidRPr="00492EF3">
        <w:rPr>
          <w:rFonts w:ascii="Arial" w:eastAsia="Calibri" w:hAnsi="Arial" w:cs="Arial"/>
          <w:color w:val="000000" w:themeColor="text1"/>
          <w:lang w:val="pt-PT"/>
        </w:rPr>
        <w:t xml:space="preserve">Desenvolver o Capital Humano e Social; </w:t>
      </w:r>
    </w:p>
    <w:p w:rsidR="007747A8" w:rsidRPr="00492EF3" w:rsidRDefault="007747A8" w:rsidP="00D25CAE">
      <w:pPr>
        <w:pStyle w:val="PargrafodaLista"/>
        <w:numPr>
          <w:ilvl w:val="0"/>
          <w:numId w:val="19"/>
        </w:numPr>
        <w:spacing w:before="120" w:after="120" w:line="276" w:lineRule="auto"/>
        <w:contextualSpacing w:val="0"/>
        <w:jc w:val="both"/>
        <w:rPr>
          <w:rFonts w:ascii="Arial" w:eastAsia="Calibri" w:hAnsi="Arial" w:cs="Arial"/>
          <w:color w:val="000000" w:themeColor="text1"/>
          <w:lang w:val="pt-PT"/>
        </w:rPr>
      </w:pPr>
      <w:r w:rsidRPr="00492EF3">
        <w:rPr>
          <w:rFonts w:ascii="Arial" w:eastAsia="Calibri" w:hAnsi="Arial" w:cs="Arial"/>
          <w:color w:val="000000" w:themeColor="text1"/>
          <w:lang w:val="pt-PT"/>
        </w:rPr>
        <w:t>Promover o Emprego e Melhorar a Produtividade e Competitividade;</w:t>
      </w:r>
    </w:p>
    <w:p w:rsidR="007747A8" w:rsidRPr="00492EF3" w:rsidRDefault="007747A8" w:rsidP="00D25CAE">
      <w:pPr>
        <w:pStyle w:val="PargrafodaLista"/>
        <w:numPr>
          <w:ilvl w:val="0"/>
          <w:numId w:val="19"/>
        </w:numPr>
        <w:spacing w:before="120" w:after="120" w:line="276" w:lineRule="auto"/>
        <w:contextualSpacing w:val="0"/>
        <w:jc w:val="both"/>
        <w:rPr>
          <w:rFonts w:ascii="Arial" w:eastAsia="Calibri" w:hAnsi="Arial" w:cs="Arial"/>
          <w:color w:val="000000" w:themeColor="text1"/>
          <w:lang w:val="pt-PT"/>
        </w:rPr>
      </w:pPr>
      <w:r w:rsidRPr="00492EF3">
        <w:rPr>
          <w:rFonts w:ascii="Arial" w:eastAsia="Calibri" w:hAnsi="Arial" w:cs="Arial"/>
          <w:color w:val="000000" w:themeColor="text1"/>
          <w:lang w:val="pt-PT"/>
        </w:rPr>
        <w:t xml:space="preserve">Desenvolver Infra-estruturas Económicas e Sociais; </w:t>
      </w:r>
    </w:p>
    <w:p w:rsidR="007747A8" w:rsidRPr="00492EF3" w:rsidRDefault="007747A8" w:rsidP="00D25CAE">
      <w:pPr>
        <w:pStyle w:val="PargrafodaLista"/>
        <w:numPr>
          <w:ilvl w:val="0"/>
          <w:numId w:val="19"/>
        </w:numPr>
        <w:spacing w:before="120" w:after="120" w:line="276" w:lineRule="auto"/>
        <w:contextualSpacing w:val="0"/>
        <w:jc w:val="both"/>
        <w:rPr>
          <w:rFonts w:ascii="Arial" w:eastAsia="Calibri" w:hAnsi="Arial" w:cs="Arial"/>
          <w:color w:val="000000" w:themeColor="text1"/>
          <w:lang w:val="pt-PT"/>
        </w:rPr>
      </w:pPr>
      <w:r w:rsidRPr="00492EF3">
        <w:rPr>
          <w:rFonts w:ascii="Arial" w:eastAsia="Calibri" w:hAnsi="Arial" w:cs="Arial"/>
          <w:color w:val="000000" w:themeColor="text1"/>
          <w:lang w:val="pt-PT"/>
        </w:rPr>
        <w:t xml:space="preserve">Assegurar a Gestão Sustentável e Transparente dos Recursos Naturais e do Ambiente. </w:t>
      </w:r>
    </w:p>
    <w:p w:rsidR="007747A8" w:rsidRPr="00492EF3" w:rsidRDefault="007747A8" w:rsidP="00861DF0">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A materialização da acção do Governo em cada uma das cinco prioridades foi sustentada por dois dos três Pilares de suporte definidos no PQG 2015-2019:</w:t>
      </w:r>
    </w:p>
    <w:p w:rsidR="007747A8" w:rsidRPr="00492EF3" w:rsidRDefault="007747A8" w:rsidP="00D25CAE">
      <w:pPr>
        <w:pStyle w:val="PargrafodaLista"/>
        <w:numPr>
          <w:ilvl w:val="0"/>
          <w:numId w:val="20"/>
        </w:numPr>
        <w:spacing w:before="120" w:after="120" w:line="276" w:lineRule="auto"/>
        <w:contextualSpacing w:val="0"/>
        <w:jc w:val="both"/>
        <w:rPr>
          <w:rFonts w:ascii="Arial" w:eastAsia="Calibri" w:hAnsi="Arial" w:cs="Arial"/>
          <w:color w:val="000000" w:themeColor="text1"/>
          <w:lang w:val="pt-PT"/>
        </w:rPr>
      </w:pPr>
      <w:r w:rsidRPr="00492EF3">
        <w:rPr>
          <w:rFonts w:ascii="Arial" w:eastAsia="Calibri" w:hAnsi="Arial" w:cs="Arial"/>
          <w:color w:val="000000" w:themeColor="text1"/>
          <w:lang w:val="pt-PT"/>
        </w:rPr>
        <w:t xml:space="preserve">Consolidar o Estado de Direito, Boa Governação e Descentralização; </w:t>
      </w:r>
    </w:p>
    <w:p w:rsidR="007747A8" w:rsidRPr="00492EF3" w:rsidRDefault="007747A8" w:rsidP="00D25CAE">
      <w:pPr>
        <w:pStyle w:val="PargrafodaLista"/>
        <w:numPr>
          <w:ilvl w:val="0"/>
          <w:numId w:val="20"/>
        </w:numPr>
        <w:spacing w:before="120" w:after="120" w:line="276" w:lineRule="auto"/>
        <w:contextualSpacing w:val="0"/>
        <w:jc w:val="both"/>
        <w:rPr>
          <w:rFonts w:ascii="Arial" w:eastAsia="Calibri" w:hAnsi="Arial" w:cs="Arial"/>
          <w:color w:val="000000" w:themeColor="text1"/>
          <w:lang w:val="pt-PT"/>
        </w:rPr>
      </w:pPr>
      <w:r w:rsidRPr="00492EF3">
        <w:rPr>
          <w:rFonts w:ascii="Arial" w:eastAsia="Calibri" w:hAnsi="Arial" w:cs="Arial"/>
          <w:color w:val="000000" w:themeColor="text1"/>
          <w:lang w:val="pt-PT"/>
        </w:rPr>
        <w:t>Promover Um Ambiente Macroeconómico Equilibrado e Sustentável</w:t>
      </w:r>
    </w:p>
    <w:p w:rsidR="007747A8" w:rsidRPr="00492EF3" w:rsidRDefault="007747A8" w:rsidP="00861DF0">
      <w:pPr>
        <w:autoSpaceDE w:val="0"/>
        <w:autoSpaceDN w:val="0"/>
        <w:adjustRightInd w:val="0"/>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O documento contém 4 capítulos, para além da nota introdutória, nomeadamente:</w:t>
      </w:r>
    </w:p>
    <w:p w:rsidR="007747A8" w:rsidRPr="00492EF3" w:rsidRDefault="007747A8" w:rsidP="00D25CAE">
      <w:pPr>
        <w:pStyle w:val="PargrafodaLista"/>
        <w:numPr>
          <w:ilvl w:val="0"/>
          <w:numId w:val="18"/>
        </w:numPr>
        <w:autoSpaceDE w:val="0"/>
        <w:autoSpaceDN w:val="0"/>
        <w:adjustRightInd w:val="0"/>
        <w:spacing w:before="120" w:after="120" w:line="276" w:lineRule="auto"/>
        <w:ind w:left="697" w:hanging="340"/>
        <w:contextualSpacing w:val="0"/>
        <w:jc w:val="both"/>
        <w:rPr>
          <w:rFonts w:ascii="Arial" w:hAnsi="Arial" w:cs="Arial"/>
          <w:color w:val="000000" w:themeColor="text1"/>
          <w:lang w:val="pt-PT"/>
        </w:rPr>
      </w:pPr>
      <w:r w:rsidRPr="00492EF3">
        <w:rPr>
          <w:rFonts w:ascii="Arial" w:hAnsi="Arial" w:cs="Arial"/>
          <w:b/>
          <w:color w:val="000000" w:themeColor="text1"/>
          <w:lang w:val="pt-PT"/>
        </w:rPr>
        <w:t>Sumário Executivo</w:t>
      </w:r>
      <w:r w:rsidRPr="00492EF3">
        <w:rPr>
          <w:rFonts w:ascii="Arial" w:hAnsi="Arial" w:cs="Arial"/>
          <w:color w:val="000000" w:themeColor="text1"/>
          <w:lang w:val="pt-PT"/>
        </w:rPr>
        <w:t>, que faz menção às circunstâncias em que o Plano Económico e Social foi implementado, a conjuntura sócio-económica actual, a execução das despesas global e os factores que a influenciaram a execução dos projectos.</w:t>
      </w:r>
    </w:p>
    <w:p w:rsidR="007747A8" w:rsidRPr="00492EF3" w:rsidRDefault="007747A8" w:rsidP="00D25CAE">
      <w:pPr>
        <w:pStyle w:val="PargrafodaLista"/>
        <w:numPr>
          <w:ilvl w:val="0"/>
          <w:numId w:val="18"/>
        </w:numPr>
        <w:autoSpaceDE w:val="0"/>
        <w:autoSpaceDN w:val="0"/>
        <w:adjustRightInd w:val="0"/>
        <w:spacing w:before="120" w:after="120" w:line="276" w:lineRule="auto"/>
        <w:ind w:left="697" w:hanging="340"/>
        <w:contextualSpacing w:val="0"/>
        <w:jc w:val="both"/>
        <w:rPr>
          <w:rFonts w:ascii="Arial" w:hAnsi="Arial" w:cs="Arial"/>
          <w:color w:val="000000" w:themeColor="text1"/>
          <w:lang w:val="pt-PT"/>
        </w:rPr>
      </w:pPr>
      <w:r w:rsidRPr="00492EF3">
        <w:rPr>
          <w:rFonts w:ascii="Arial" w:hAnsi="Arial" w:cs="Arial"/>
          <w:b/>
          <w:color w:val="000000" w:themeColor="text1"/>
          <w:lang w:val="pt-PT"/>
        </w:rPr>
        <w:t>Análise de Desempenho</w:t>
      </w:r>
      <w:r w:rsidRPr="00492EF3">
        <w:rPr>
          <w:rFonts w:ascii="Arial" w:hAnsi="Arial" w:cs="Arial"/>
          <w:color w:val="000000" w:themeColor="text1"/>
          <w:lang w:val="pt-PT"/>
        </w:rPr>
        <w:t>, onde se analisa o grau de cumprimento ou realização das actividades planificadas no Plano Económico e Social 2017, assim como a variação em comparação a igual período do ano 2016.</w:t>
      </w:r>
    </w:p>
    <w:p w:rsidR="007747A8" w:rsidRPr="00492EF3" w:rsidRDefault="007747A8" w:rsidP="00D25CAE">
      <w:pPr>
        <w:pStyle w:val="PargrafodaLista"/>
        <w:numPr>
          <w:ilvl w:val="0"/>
          <w:numId w:val="18"/>
        </w:numPr>
        <w:autoSpaceDE w:val="0"/>
        <w:autoSpaceDN w:val="0"/>
        <w:adjustRightInd w:val="0"/>
        <w:spacing w:before="120" w:after="120" w:line="276" w:lineRule="auto"/>
        <w:ind w:left="697" w:hanging="340"/>
        <w:contextualSpacing w:val="0"/>
        <w:jc w:val="both"/>
        <w:rPr>
          <w:rFonts w:ascii="Arial" w:hAnsi="Arial" w:cs="Arial"/>
          <w:b/>
          <w:color w:val="000000" w:themeColor="text1"/>
          <w:lang w:val="pt-PT"/>
        </w:rPr>
      </w:pPr>
      <w:r w:rsidRPr="00492EF3">
        <w:rPr>
          <w:rFonts w:ascii="Arial" w:hAnsi="Arial" w:cs="Arial"/>
          <w:b/>
          <w:color w:val="000000" w:themeColor="text1"/>
          <w:lang w:val="pt-PT"/>
        </w:rPr>
        <w:t>Contexto Sócio-Económico e Demográfico da Província</w:t>
      </w:r>
      <w:r w:rsidRPr="00492EF3">
        <w:rPr>
          <w:rFonts w:ascii="Arial" w:hAnsi="Arial" w:cs="Arial"/>
          <w:color w:val="000000" w:themeColor="text1"/>
          <w:lang w:val="pt-PT"/>
        </w:rPr>
        <w:t>, que apresenta os indicadores sócio demográficos e a incidência da Pobreza na Província.</w:t>
      </w:r>
      <w:r w:rsidRPr="00492EF3">
        <w:rPr>
          <w:rFonts w:ascii="Arial" w:hAnsi="Arial" w:cs="Arial"/>
          <w:b/>
          <w:color w:val="000000" w:themeColor="text1"/>
          <w:lang w:val="pt-PT"/>
        </w:rPr>
        <w:t xml:space="preserve"> </w:t>
      </w:r>
    </w:p>
    <w:p w:rsidR="007747A8" w:rsidRPr="00492EF3" w:rsidRDefault="007747A8" w:rsidP="00D25CAE">
      <w:pPr>
        <w:pStyle w:val="PargrafodaLista"/>
        <w:numPr>
          <w:ilvl w:val="0"/>
          <w:numId w:val="18"/>
        </w:numPr>
        <w:autoSpaceDE w:val="0"/>
        <w:autoSpaceDN w:val="0"/>
        <w:adjustRightInd w:val="0"/>
        <w:spacing w:before="120" w:after="120" w:line="276" w:lineRule="auto"/>
        <w:ind w:left="697" w:hanging="340"/>
        <w:contextualSpacing w:val="0"/>
        <w:jc w:val="both"/>
        <w:rPr>
          <w:rFonts w:ascii="Arial" w:hAnsi="Arial" w:cs="Arial"/>
          <w:b/>
          <w:color w:val="000000" w:themeColor="text1"/>
          <w:lang w:val="pt-PT"/>
        </w:rPr>
      </w:pPr>
      <w:r w:rsidRPr="00492EF3">
        <w:rPr>
          <w:rFonts w:ascii="Arial" w:hAnsi="Arial" w:cs="Arial"/>
          <w:b/>
          <w:bCs/>
          <w:color w:val="000000" w:themeColor="text1"/>
          <w:lang w:val="pt-PT"/>
        </w:rPr>
        <w:t>Avaliação das Principais Actividades Por Prioridades e Pilares do PQG 2015-2019</w:t>
      </w:r>
      <w:r w:rsidRPr="00492EF3">
        <w:rPr>
          <w:rFonts w:ascii="Arial" w:hAnsi="Arial" w:cs="Arial"/>
          <w:bCs/>
          <w:color w:val="000000" w:themeColor="text1"/>
          <w:lang w:val="pt-PT"/>
        </w:rPr>
        <w:t>, onde se apresenta a evolução dos principais indicadores-chaves dos Sectores das áreas social e económica da Província.</w:t>
      </w:r>
    </w:p>
    <w:p w:rsidR="007747A8" w:rsidRPr="00492EF3" w:rsidRDefault="007747A8" w:rsidP="00D25CAE">
      <w:pPr>
        <w:pStyle w:val="PargrafodaLista"/>
        <w:numPr>
          <w:ilvl w:val="0"/>
          <w:numId w:val="18"/>
        </w:numPr>
        <w:autoSpaceDE w:val="0"/>
        <w:autoSpaceDN w:val="0"/>
        <w:adjustRightInd w:val="0"/>
        <w:spacing w:before="120" w:after="120" w:line="276" w:lineRule="auto"/>
        <w:ind w:left="697" w:hanging="340"/>
        <w:contextualSpacing w:val="0"/>
        <w:jc w:val="both"/>
        <w:rPr>
          <w:rFonts w:ascii="Arial" w:hAnsi="Arial" w:cs="Arial"/>
          <w:bCs/>
          <w:color w:val="000000" w:themeColor="text1"/>
          <w:lang w:val="pt-PT"/>
        </w:rPr>
      </w:pPr>
      <w:r w:rsidRPr="00492EF3">
        <w:rPr>
          <w:rFonts w:ascii="Arial" w:hAnsi="Arial" w:cs="Arial"/>
          <w:b/>
          <w:bCs/>
          <w:color w:val="000000" w:themeColor="text1"/>
          <w:lang w:val="pt-PT"/>
        </w:rPr>
        <w:t>Desempenho dos Principais Indicadores da Matriz do PQG 2015 – 2019</w:t>
      </w:r>
      <w:r w:rsidRPr="00492EF3">
        <w:rPr>
          <w:rFonts w:ascii="Arial" w:hAnsi="Arial" w:cs="Arial"/>
          <w:bCs/>
          <w:color w:val="000000" w:themeColor="text1"/>
          <w:lang w:val="pt-PT"/>
        </w:rPr>
        <w:t>, ilustra o alinhamento do PES Provincial na operacionalização do Plano Quinquenal do Governo 2015 -2019.</w:t>
      </w:r>
    </w:p>
    <w:p w:rsidR="00EE1456" w:rsidRPr="00492EF3" w:rsidRDefault="00C63AD7" w:rsidP="00767394">
      <w:pPr>
        <w:pStyle w:val="Ttulo3"/>
        <w:rPr>
          <w:rFonts w:ascii="Arial" w:hAnsi="Arial" w:cs="Arial"/>
          <w:bCs w:val="0"/>
          <w:color w:val="000000" w:themeColor="text1"/>
          <w:lang w:val="pt-BR"/>
        </w:rPr>
      </w:pPr>
      <w:bookmarkStart w:id="142" w:name="_Toc495352701"/>
      <w:bookmarkStart w:id="143" w:name="_Toc495361720"/>
      <w:r w:rsidRPr="00492EF3">
        <w:rPr>
          <w:rFonts w:ascii="Arial" w:hAnsi="Arial" w:cs="Arial"/>
          <w:bCs w:val="0"/>
          <w:color w:val="000000" w:themeColor="text1"/>
          <w:lang w:val="pt-BR"/>
        </w:rPr>
        <w:lastRenderedPageBreak/>
        <w:t>BREVE DESCRIÇÃO DO CONTEXTO/DETERMINANTES DO AMBIENTE ECONÓMICO E SOCIAL</w:t>
      </w:r>
      <w:bookmarkEnd w:id="141"/>
      <w:bookmarkEnd w:id="142"/>
      <w:bookmarkEnd w:id="143"/>
    </w:p>
    <w:p w:rsidR="008D536F" w:rsidRPr="00492EF3" w:rsidRDefault="008D536F" w:rsidP="007747A8">
      <w:pPr>
        <w:spacing w:before="120" w:after="120"/>
        <w:jc w:val="both"/>
        <w:rPr>
          <w:rFonts w:ascii="Arial" w:hAnsi="Arial" w:cs="Arial"/>
          <w:color w:val="000000" w:themeColor="text1"/>
          <w:sz w:val="24"/>
          <w:szCs w:val="24"/>
          <w:lang w:eastAsia="en-US"/>
        </w:rPr>
      </w:pPr>
    </w:p>
    <w:p w:rsidR="00C63AD7" w:rsidRPr="00492EF3" w:rsidRDefault="00C63AD7" w:rsidP="00D25CAE">
      <w:pPr>
        <w:pStyle w:val="Textodebloco"/>
        <w:numPr>
          <w:ilvl w:val="1"/>
          <w:numId w:val="21"/>
        </w:numPr>
        <w:spacing w:before="120" w:after="120" w:line="360" w:lineRule="auto"/>
        <w:outlineLvl w:val="2"/>
        <w:rPr>
          <w:rFonts w:ascii="Arial" w:hAnsi="Arial" w:cs="Arial"/>
          <w:b/>
          <w:color w:val="000000" w:themeColor="text1"/>
        </w:rPr>
      </w:pPr>
      <w:bookmarkStart w:id="144" w:name="_Toc495361721"/>
      <w:r w:rsidRPr="00492EF3">
        <w:rPr>
          <w:rFonts w:ascii="Arial" w:hAnsi="Arial" w:cs="Arial"/>
          <w:b/>
          <w:color w:val="000000" w:themeColor="text1"/>
        </w:rPr>
        <w:t>Situação Sócio - Demográfica do Distrito</w:t>
      </w:r>
      <w:bookmarkEnd w:id="144"/>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O Distrito de Alto Molócuè, localiza - se na parte Norte da Província da Zambézia, com uma superfície de 6.386km², ocupando cerca de 6,08% do território da Província, é limitado a Norte pelo rio Ligonha que separa – o com os Distritos de Malema e Ribaue da Província de Nampula, a Sul com o Distrito de Ile, a Oeste com o Distrito de Gurué, e a Este com o Distrito de Gilé.</w:t>
      </w:r>
    </w:p>
    <w:p w:rsidR="00C63AD7" w:rsidRPr="00492EF3" w:rsidRDefault="00C63AD7" w:rsidP="00861DF0">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Administrativamente está dividido em 3 Postos Administrativos e 12 Localidades, nomeadamente Posto Administrativo Sede do Distrito, composto pelas Localidades Sede do Distrito, Nimala, Ecole, Chapala, Caiaia, Nacuaca, Nivava, Posto Administrativo de Nauela constituído pelas Localidades Nauela Sede, Mohiua e Cololo e o Posto Administrativo de Mutala constituído pelas Localidades Mutala Sede e Novanana.</w:t>
      </w:r>
    </w:p>
    <w:p w:rsidR="00C63AD7" w:rsidRPr="00492EF3" w:rsidRDefault="00C63AD7" w:rsidP="00861DF0">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A população é constituída por Lomué e Macuas, originárias das altas zonas montanhosas do Gurué, (montes Namúli, que por causa de invasões, guerras tribais, a procura de terras férteis e mais fáceis de trabalhar, bem como locais para extracção de sal foi povoando estas terras até ao litoral de Pebane, Maganja da Costa e Moma. As relações sociais regem – se por uma sucessão do tipo matrilenear, embora o poder seja exercido de forma patriarcal. O homem é considerado chefe e líder da família, é a ele que cabe a tarefa de promover os seus ensinamentos. Contudo, diferentemente de outras regiões, a constituição de família não está sujeita a qualquer tipo de compensação matrimonial que eventualmente seria atribuída a família da noiva. Os agregados familiares têm em média 6 membros.</w:t>
      </w:r>
    </w:p>
    <w:p w:rsidR="00C63AD7" w:rsidRPr="00492EF3" w:rsidRDefault="00C63AD7" w:rsidP="00861DF0">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O Distrito é atravessado pela estrada Centro – Nordeste asfaltada, considerada de espinha dorsal da Província, pois liga a Zambézia a Sofala, a Sul e, a Nampula, a Norte.</w:t>
      </w:r>
    </w:p>
    <w:p w:rsidR="00C63AD7" w:rsidRPr="00492EF3" w:rsidRDefault="00C63AD7" w:rsidP="00861DF0">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Segundo dados do Censo populacional de 2007, Alto Molócuè, é um dos Distritos mais populoso da Província com 386.853 habitantes, dos quais 185.690 são mulheres.</w:t>
      </w:r>
    </w:p>
    <w:p w:rsidR="00C63AD7" w:rsidRPr="00492EF3" w:rsidRDefault="00C63AD7" w:rsidP="00861DF0">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Em termos de Localidades, registar-se-á maior concentração populacional na Localidade de Sede de Nauela com 60.736 habitantes correspondentes 15.7%, seguido da Localidade Sede do Distrito com 58.802 habitantes, correspondente a 15.2%. A Localidade de Cololo é a que registara menor concentração populacional a nível do Distrito com 12.379 habitantes o que corresponde a 3.2%.Para melhor visualização da distribuição da população por Postos e Localidades.</w:t>
      </w:r>
    </w:p>
    <w:p w:rsidR="00C51227" w:rsidRPr="00492EF3" w:rsidRDefault="00C51227" w:rsidP="007747A8">
      <w:pPr>
        <w:spacing w:before="120" w:after="120" w:line="360" w:lineRule="auto"/>
        <w:jc w:val="both"/>
        <w:rPr>
          <w:rFonts w:ascii="Arial" w:hAnsi="Arial" w:cs="Arial"/>
          <w:color w:val="000000" w:themeColor="text1"/>
          <w:sz w:val="24"/>
          <w:szCs w:val="24"/>
        </w:rPr>
      </w:pPr>
    </w:p>
    <w:p w:rsidR="00861DF0" w:rsidRPr="00492EF3" w:rsidRDefault="00861DF0" w:rsidP="007747A8">
      <w:pPr>
        <w:spacing w:before="120" w:after="120" w:line="360" w:lineRule="auto"/>
        <w:jc w:val="both"/>
        <w:rPr>
          <w:rFonts w:ascii="Arial" w:hAnsi="Arial" w:cs="Arial"/>
          <w:color w:val="000000" w:themeColor="text1"/>
          <w:sz w:val="24"/>
          <w:szCs w:val="24"/>
        </w:rPr>
      </w:pPr>
    </w:p>
    <w:p w:rsidR="00C51227" w:rsidRPr="00492EF3" w:rsidRDefault="00C51227" w:rsidP="007747A8">
      <w:pPr>
        <w:spacing w:before="120" w:after="120" w:line="360" w:lineRule="auto"/>
        <w:jc w:val="both"/>
        <w:rPr>
          <w:rFonts w:ascii="Arial" w:hAnsi="Arial" w:cs="Arial"/>
          <w:color w:val="000000" w:themeColor="text1"/>
          <w:sz w:val="24"/>
          <w:szCs w:val="24"/>
        </w:rPr>
      </w:pPr>
    </w:p>
    <w:p w:rsidR="00C63AD7" w:rsidRPr="00492EF3" w:rsidRDefault="00C63AD7" w:rsidP="00D25CAE">
      <w:pPr>
        <w:pStyle w:val="PargrafodaLista"/>
        <w:numPr>
          <w:ilvl w:val="1"/>
          <w:numId w:val="21"/>
        </w:numPr>
        <w:spacing w:before="120" w:after="120" w:line="360" w:lineRule="auto"/>
        <w:jc w:val="both"/>
        <w:outlineLvl w:val="2"/>
        <w:rPr>
          <w:rFonts w:ascii="Arial" w:hAnsi="Arial" w:cs="Arial"/>
          <w:color w:val="000000" w:themeColor="text1"/>
          <w:lang w:val="pt-PT"/>
        </w:rPr>
      </w:pPr>
      <w:bookmarkStart w:id="145" w:name="_Toc495361722"/>
      <w:r w:rsidRPr="00492EF3">
        <w:rPr>
          <w:rFonts w:ascii="Arial" w:hAnsi="Arial" w:cs="Arial"/>
          <w:b/>
          <w:color w:val="000000" w:themeColor="text1"/>
          <w:lang w:val="pt-PT"/>
        </w:rPr>
        <w:lastRenderedPageBreak/>
        <w:t>Situação Sócio - Económica do Distrito</w:t>
      </w:r>
      <w:bookmarkEnd w:id="145"/>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O Distrito possui terras aráveis bastante férteis onde são cultivadas culturas alimentares, tais como, milho, feijões, mapira, mandioca amendoim, hortícolas, arroz e de rendimento, sendo de destacar o algodão, girassol tabaco e soja.</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O parque industrial do Distrito é composto por 303 indústrias moageiras da terceira classe e 2 indústrias de panificação.   </w:t>
      </w: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A rede comercial comporta 396 estabelecimentos comerciais formais. O Distrito conta com 25 feiras semanais que se dedicam a compra e venda de produtos diversos.</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Nesta área, o sector conta com 8 Pensões com uma capacidade de 192 camas incluindo também com casas de aluguer, 8 restaurantes bares em funcionamento e 3 take aweys.</w:t>
      </w: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Há ocorrências de jazigos minerais no Distrito, sendo principais ocorrências minerais as Turmalinas, de diversas cores, Agua – marinha azul médio, Berilo industrial, Columbo – tantalite, Ouro e Quartzo de várias cores.</w:t>
      </w:r>
    </w:p>
    <w:p w:rsidR="00C63AD7" w:rsidRPr="00492EF3" w:rsidRDefault="00C63AD7" w:rsidP="007747A8">
      <w:pPr>
        <w:pStyle w:val="Corpodetexto"/>
        <w:spacing w:before="120" w:line="360" w:lineRule="auto"/>
        <w:jc w:val="both"/>
        <w:rPr>
          <w:rFonts w:ascii="Arial" w:eastAsia="Arial Unicode MS" w:hAnsi="Arial" w:cs="Arial"/>
          <w:color w:val="000000" w:themeColor="text1"/>
        </w:rPr>
      </w:pPr>
      <w:r w:rsidRPr="00492EF3">
        <w:rPr>
          <w:rFonts w:ascii="Arial" w:eastAsia="Arial Unicode MS" w:hAnsi="Arial" w:cs="Arial"/>
          <w:color w:val="000000" w:themeColor="text1"/>
        </w:rPr>
        <w:t>Na área de telecomunicações, o Distrito funciona com uma rede de telefonia fixa da TDM e TDM Banda Larga, 3 móveis MCL, Vodacom e Movitel, um canal televisivo da TVM, uma rádio comunitária, uma antena repetidora da Rádio Moçambique meios que permitem a comunicação eficiente entre os residentes e com out</w:t>
      </w:r>
      <w:r w:rsidR="008D0FDE" w:rsidRPr="00492EF3">
        <w:rPr>
          <w:rFonts w:ascii="Arial" w:eastAsia="Arial Unicode MS" w:hAnsi="Arial" w:cs="Arial"/>
          <w:color w:val="000000" w:themeColor="text1"/>
        </w:rPr>
        <w:t>ros em diversos pontos do País.</w:t>
      </w:r>
    </w:p>
    <w:p w:rsidR="008D0FDE" w:rsidRPr="00492EF3" w:rsidRDefault="008D0FDE" w:rsidP="007747A8">
      <w:pPr>
        <w:pStyle w:val="Corpodetexto"/>
        <w:spacing w:before="120" w:line="360" w:lineRule="auto"/>
        <w:jc w:val="both"/>
        <w:rPr>
          <w:rFonts w:ascii="Arial" w:eastAsia="Arial Unicode MS" w:hAnsi="Arial" w:cs="Arial"/>
          <w:color w:val="000000" w:themeColor="text1"/>
        </w:rPr>
      </w:pPr>
    </w:p>
    <w:p w:rsidR="00C63AD7" w:rsidRPr="00492EF3" w:rsidRDefault="00C63AD7" w:rsidP="007747A8">
      <w:pPr>
        <w:pStyle w:val="Corpodetexto"/>
        <w:spacing w:before="120" w:line="360" w:lineRule="auto"/>
        <w:jc w:val="both"/>
        <w:rPr>
          <w:rFonts w:ascii="Arial" w:eastAsia="Arial Unicode MS" w:hAnsi="Arial" w:cs="Arial"/>
          <w:color w:val="000000" w:themeColor="text1"/>
        </w:rPr>
      </w:pPr>
      <w:r w:rsidRPr="00492EF3">
        <w:rPr>
          <w:rFonts w:ascii="Arial" w:eastAsia="Arial Unicode MS" w:hAnsi="Arial" w:cs="Arial"/>
          <w:color w:val="000000" w:themeColor="text1"/>
        </w:rPr>
        <w:t>No domínio de transporte, o Distrito ainda não possui um sistema de transporte colectivo de passageiros, sendo assegurado o tráfego de passageiros e bens através de operadores privados de transportes semi-colectivos de passageiros e de carga, licenciados fora do Distrito, que garantem as ligações entre a Sede do Distrito e os diferentes locais. Funciona no Distrito uma escola de condução, que atende a demanda dos serviços relacionados com esta matéria. O Distrito conta com uma pista de aterragem, situada na sede do Distrito.</w:t>
      </w:r>
    </w:p>
    <w:p w:rsidR="00C51227" w:rsidRPr="00492EF3" w:rsidRDefault="00C51227" w:rsidP="007747A8">
      <w:pPr>
        <w:pStyle w:val="Corpodetexto"/>
        <w:spacing w:before="120" w:line="360" w:lineRule="auto"/>
        <w:jc w:val="both"/>
        <w:rPr>
          <w:rFonts w:ascii="Arial" w:eastAsia="Arial Unicode MS" w:hAnsi="Arial" w:cs="Arial"/>
          <w:color w:val="000000" w:themeColor="text1"/>
        </w:rPr>
      </w:pPr>
    </w:p>
    <w:p w:rsidR="00AD694B" w:rsidRPr="00492EF3" w:rsidRDefault="00AD694B" w:rsidP="00767394">
      <w:pPr>
        <w:pStyle w:val="Ttulo3"/>
        <w:rPr>
          <w:rFonts w:ascii="Arial" w:hAnsi="Arial" w:cs="Arial"/>
          <w:color w:val="000000" w:themeColor="text1"/>
        </w:rPr>
      </w:pPr>
      <w:bookmarkStart w:id="146" w:name="_Toc435777970"/>
      <w:bookmarkStart w:id="147" w:name="_Toc487700213"/>
      <w:bookmarkStart w:id="148" w:name="_Toc495352702"/>
      <w:bookmarkStart w:id="149" w:name="_Toc495361723"/>
      <w:bookmarkStart w:id="150" w:name="_Toc299551745"/>
      <w:r w:rsidRPr="00492EF3">
        <w:rPr>
          <w:rFonts w:ascii="Arial" w:hAnsi="Arial" w:cs="Arial"/>
          <w:color w:val="000000" w:themeColor="text1"/>
        </w:rPr>
        <w:lastRenderedPageBreak/>
        <w:t>ANÁLISE GERAL DE DESEMPENHO</w:t>
      </w:r>
      <w:bookmarkEnd w:id="146"/>
      <w:r w:rsidRPr="00492EF3">
        <w:rPr>
          <w:rFonts w:ascii="Arial" w:hAnsi="Arial" w:cs="Arial"/>
          <w:color w:val="000000" w:themeColor="text1"/>
        </w:rPr>
        <w:t xml:space="preserve"> POR PRIODIDADE E PILAR DE SUPORTE DO PQG 2015-2019</w:t>
      </w:r>
      <w:bookmarkEnd w:id="147"/>
      <w:bookmarkEnd w:id="148"/>
      <w:bookmarkEnd w:id="149"/>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Da análise geral de desempenho do PES 2017 no IIIº Semestre, pode-se concluir que o desempenho foi positivo.</w:t>
      </w:r>
    </w:p>
    <w:p w:rsidR="00AD694B" w:rsidRPr="00492EF3" w:rsidRDefault="00AD694B" w:rsidP="007747A8">
      <w:pPr>
        <w:pStyle w:val="Ttulo2"/>
        <w:spacing w:before="120" w:after="120"/>
        <w:jc w:val="both"/>
        <w:rPr>
          <w:color w:val="000000" w:themeColor="text1"/>
          <w:sz w:val="24"/>
          <w:szCs w:val="24"/>
        </w:rPr>
      </w:pPr>
      <w:bookmarkStart w:id="151" w:name="_Toc482775720"/>
      <w:bookmarkStart w:id="152" w:name="_Toc487700214"/>
      <w:bookmarkStart w:id="153" w:name="_Toc495352703"/>
      <w:bookmarkStart w:id="154" w:name="_Toc495358932"/>
      <w:bookmarkStart w:id="155" w:name="_Toc495361724"/>
      <w:r w:rsidRPr="00492EF3">
        <w:rPr>
          <w:color w:val="000000" w:themeColor="text1"/>
          <w:sz w:val="24"/>
          <w:szCs w:val="24"/>
        </w:rPr>
        <w:t>Prioridade 1: Consolidar a Unidade Nacional, a Paz e a Soberania</w:t>
      </w:r>
      <w:bookmarkEnd w:id="151"/>
      <w:bookmarkEnd w:id="152"/>
      <w:bookmarkEnd w:id="153"/>
      <w:bookmarkEnd w:id="154"/>
      <w:bookmarkEnd w:id="155"/>
    </w:p>
    <w:p w:rsidR="00F30E53" w:rsidRPr="00492EF3" w:rsidRDefault="00AD694B"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Com vista a reforçar a soberania foram</w:t>
      </w:r>
      <w:r w:rsidR="00F30E53" w:rsidRPr="00492EF3">
        <w:rPr>
          <w:rFonts w:ascii="Arial" w:hAnsi="Arial" w:cs="Arial"/>
          <w:color w:val="000000" w:themeColor="text1"/>
          <w:sz w:val="24"/>
          <w:szCs w:val="24"/>
        </w:rPr>
        <w:t xml:space="preserve"> reenviados 52 processos de  bonus de resceção social; tramitados 4 processos de subsidios por morte e </w:t>
      </w:r>
      <w:r w:rsidR="00F30E53" w:rsidRPr="00492EF3">
        <w:rPr>
          <w:rFonts w:ascii="Arial" w:eastAsia="Times New Roman" w:hAnsi="Arial" w:cs="Arial"/>
          <w:color w:val="000000" w:themeColor="text1"/>
          <w:sz w:val="24"/>
          <w:szCs w:val="24"/>
        </w:rPr>
        <w:t>matriculados 223 alunos da 8 a 12 classe filhos e dependentes dos combatentes.</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abrangidos pelo recenseamento militar obrigatório, 2.135 jovens (918 mulheres) dos 1.100 jovens planificados, o que corresponde a uma realização de 194%. </w:t>
      </w:r>
    </w:p>
    <w:p w:rsidR="00AD694B" w:rsidRPr="00492EF3" w:rsidRDefault="00AD694B" w:rsidP="007747A8">
      <w:pPr>
        <w:spacing w:before="120" w:after="120"/>
        <w:jc w:val="both"/>
        <w:rPr>
          <w:rFonts w:ascii="Arial" w:hAnsi="Arial" w:cs="Arial"/>
          <w:color w:val="000000" w:themeColor="text1"/>
          <w:sz w:val="24"/>
          <w:szCs w:val="24"/>
        </w:rPr>
      </w:pPr>
    </w:p>
    <w:p w:rsidR="00AD694B" w:rsidRPr="00492EF3" w:rsidRDefault="00AD694B" w:rsidP="007747A8">
      <w:pPr>
        <w:pStyle w:val="Ttulo2"/>
        <w:spacing w:before="120" w:after="120"/>
        <w:jc w:val="both"/>
        <w:rPr>
          <w:color w:val="000000" w:themeColor="text1"/>
          <w:sz w:val="24"/>
          <w:szCs w:val="24"/>
        </w:rPr>
      </w:pPr>
      <w:bookmarkStart w:id="156" w:name="_Toc482775721"/>
      <w:bookmarkStart w:id="157" w:name="_Toc487700215"/>
      <w:bookmarkStart w:id="158" w:name="_Toc495352704"/>
      <w:bookmarkStart w:id="159" w:name="_Toc495358933"/>
      <w:bookmarkStart w:id="160" w:name="_Toc495361725"/>
      <w:r w:rsidRPr="00492EF3">
        <w:rPr>
          <w:color w:val="000000" w:themeColor="text1"/>
          <w:sz w:val="24"/>
          <w:szCs w:val="24"/>
        </w:rPr>
        <w:t>Prioridade 2: Desenvolver o Capital Humano e Social</w:t>
      </w:r>
      <w:bookmarkEnd w:id="156"/>
      <w:bookmarkEnd w:id="157"/>
      <w:bookmarkEnd w:id="158"/>
      <w:bookmarkEnd w:id="159"/>
      <w:bookmarkEnd w:id="160"/>
    </w:p>
    <w:p w:rsidR="00AD694B" w:rsidRPr="00492EF3" w:rsidRDefault="00AD694B" w:rsidP="007747A8">
      <w:pPr>
        <w:spacing w:before="120" w:after="120"/>
        <w:jc w:val="both"/>
        <w:rPr>
          <w:rFonts w:ascii="Arial" w:eastAsia="Tahoma" w:hAnsi="Arial" w:cs="Arial"/>
          <w:color w:val="000000" w:themeColor="text1"/>
          <w:sz w:val="24"/>
          <w:szCs w:val="24"/>
        </w:rPr>
      </w:pPr>
      <w:r w:rsidRPr="00492EF3">
        <w:rPr>
          <w:rFonts w:ascii="Arial" w:hAnsi="Arial" w:cs="Arial"/>
          <w:color w:val="000000" w:themeColor="text1"/>
          <w:sz w:val="24"/>
          <w:szCs w:val="24"/>
        </w:rPr>
        <w:t xml:space="preserve">Na área de </w:t>
      </w:r>
      <w:r w:rsidRPr="00492EF3">
        <w:rPr>
          <w:rFonts w:ascii="Arial" w:hAnsi="Arial" w:cs="Arial"/>
          <w:b/>
          <w:color w:val="000000" w:themeColor="text1"/>
          <w:sz w:val="24"/>
          <w:szCs w:val="24"/>
        </w:rPr>
        <w:t>Saúde,</w:t>
      </w:r>
      <w:r w:rsidRPr="00492EF3">
        <w:rPr>
          <w:rFonts w:ascii="Arial" w:hAnsi="Arial" w:cs="Arial"/>
          <w:color w:val="000000" w:themeColor="text1"/>
          <w:sz w:val="24"/>
          <w:szCs w:val="24"/>
        </w:rPr>
        <w:t xml:space="preserve"> Inscritos em </w:t>
      </w:r>
      <w:r w:rsidRPr="00492EF3">
        <w:rPr>
          <w:rFonts w:ascii="Arial" w:hAnsi="Arial" w:cs="Arial"/>
          <w:b/>
          <w:color w:val="000000" w:themeColor="text1"/>
          <w:sz w:val="24"/>
          <w:szCs w:val="24"/>
        </w:rPr>
        <w:t>TARV – Tratamento Anti Retroviral</w:t>
      </w:r>
      <w:r w:rsidRPr="00492EF3">
        <w:rPr>
          <w:rFonts w:ascii="Arial" w:hAnsi="Arial" w:cs="Arial"/>
          <w:color w:val="000000" w:themeColor="text1"/>
          <w:sz w:val="24"/>
          <w:szCs w:val="24"/>
        </w:rPr>
        <w:t xml:space="preserve">, 1.201 pessoas sendo 119 crianças e 1.082 adultos. </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O </w:t>
      </w:r>
      <w:r w:rsidRPr="00492EF3">
        <w:rPr>
          <w:rFonts w:ascii="Arial" w:hAnsi="Arial" w:cs="Arial"/>
          <w:b/>
          <w:color w:val="000000" w:themeColor="text1"/>
          <w:sz w:val="24"/>
          <w:szCs w:val="24"/>
        </w:rPr>
        <w:t>rácio Habitante/técnico</w:t>
      </w:r>
      <w:r w:rsidRPr="00492EF3">
        <w:rPr>
          <w:rFonts w:ascii="Arial" w:hAnsi="Arial" w:cs="Arial"/>
          <w:color w:val="000000" w:themeColor="text1"/>
          <w:sz w:val="24"/>
          <w:szCs w:val="24"/>
        </w:rPr>
        <w:t xml:space="preserve"> aumento em 5% ao passar de 2.931 em 2016 para 3.092 em 2017.</w:t>
      </w:r>
    </w:p>
    <w:p w:rsidR="00EB2E4E"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No âmbito dos </w:t>
      </w:r>
      <w:r w:rsidRPr="00492EF3">
        <w:rPr>
          <w:rFonts w:ascii="Arial" w:hAnsi="Arial" w:cs="Arial"/>
          <w:b/>
          <w:color w:val="000000" w:themeColor="text1"/>
          <w:sz w:val="24"/>
          <w:szCs w:val="24"/>
        </w:rPr>
        <w:t>programas de apoio social</w:t>
      </w:r>
      <w:r w:rsidRPr="00492EF3">
        <w:rPr>
          <w:rFonts w:ascii="Arial" w:hAnsi="Arial" w:cs="Arial"/>
          <w:color w:val="000000" w:themeColor="text1"/>
          <w:sz w:val="24"/>
          <w:szCs w:val="24"/>
        </w:rPr>
        <w:t xml:space="preserve">, foram atendidos </w:t>
      </w:r>
      <w:r w:rsidR="00EB2E4E" w:rsidRPr="00492EF3">
        <w:rPr>
          <w:rFonts w:ascii="Arial" w:hAnsi="Arial" w:cs="Arial"/>
          <w:color w:val="000000" w:themeColor="text1"/>
          <w:sz w:val="24"/>
          <w:szCs w:val="24"/>
        </w:rPr>
        <w:t>2.024</w:t>
      </w:r>
      <w:r w:rsidRPr="00492EF3">
        <w:rPr>
          <w:rFonts w:ascii="Arial" w:hAnsi="Arial" w:cs="Arial"/>
          <w:color w:val="000000" w:themeColor="text1"/>
          <w:sz w:val="24"/>
          <w:szCs w:val="24"/>
        </w:rPr>
        <w:t xml:space="preserve"> beneficiários, dos </w:t>
      </w:r>
      <w:r w:rsidR="00EB2E4E" w:rsidRPr="00492EF3">
        <w:rPr>
          <w:rFonts w:ascii="Arial" w:hAnsi="Arial" w:cs="Arial"/>
          <w:color w:val="000000" w:themeColor="text1"/>
          <w:sz w:val="24"/>
          <w:szCs w:val="24"/>
        </w:rPr>
        <w:t>1.933 planificados, com um cumprimento de 10.4%.</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Na área de </w:t>
      </w:r>
      <w:r w:rsidRPr="00492EF3">
        <w:rPr>
          <w:rFonts w:ascii="Arial" w:hAnsi="Arial" w:cs="Arial"/>
          <w:b/>
          <w:color w:val="000000" w:themeColor="text1"/>
          <w:sz w:val="24"/>
          <w:szCs w:val="24"/>
        </w:rPr>
        <w:t>Educação,</w:t>
      </w:r>
      <w:r w:rsidRPr="00492EF3">
        <w:rPr>
          <w:rFonts w:ascii="Arial" w:hAnsi="Arial" w:cs="Arial"/>
          <w:color w:val="000000" w:themeColor="text1"/>
          <w:sz w:val="24"/>
          <w:szCs w:val="24"/>
        </w:rPr>
        <w:t xml:space="preserve"> foram matriculados no ensino geral os </w:t>
      </w:r>
      <w:r w:rsidR="00EB2E4E" w:rsidRPr="00492EF3">
        <w:rPr>
          <w:rFonts w:ascii="Arial" w:hAnsi="Arial" w:cs="Arial"/>
          <w:color w:val="000000" w:themeColor="text1"/>
          <w:sz w:val="24"/>
          <w:szCs w:val="24"/>
        </w:rPr>
        <w:t>111.274</w:t>
      </w:r>
      <w:r w:rsidRPr="00492EF3">
        <w:rPr>
          <w:rFonts w:ascii="Arial" w:hAnsi="Arial" w:cs="Arial"/>
          <w:color w:val="000000" w:themeColor="text1"/>
          <w:sz w:val="24"/>
          <w:szCs w:val="24"/>
        </w:rPr>
        <w:t xml:space="preserve"> alunos planificados, dos quais </w:t>
      </w:r>
      <w:r w:rsidR="00EB2E4E" w:rsidRPr="00492EF3">
        <w:rPr>
          <w:rFonts w:ascii="Arial" w:hAnsi="Arial" w:cs="Arial"/>
          <w:color w:val="000000" w:themeColor="text1"/>
          <w:sz w:val="24"/>
          <w:szCs w:val="24"/>
        </w:rPr>
        <w:t>55.008</w:t>
      </w:r>
      <w:r w:rsidRPr="00492EF3">
        <w:rPr>
          <w:rFonts w:ascii="Arial" w:hAnsi="Arial" w:cs="Arial"/>
          <w:color w:val="000000" w:themeColor="text1"/>
          <w:sz w:val="24"/>
          <w:szCs w:val="24"/>
        </w:rPr>
        <w:t xml:space="preserve"> são raparigas.</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b/>
          <w:color w:val="000000" w:themeColor="text1"/>
          <w:spacing w:val="-3"/>
          <w:sz w:val="24"/>
          <w:szCs w:val="24"/>
        </w:rPr>
        <w:t>Distribuídos</w:t>
      </w:r>
      <w:r w:rsidRPr="00492EF3">
        <w:rPr>
          <w:rFonts w:ascii="Arial" w:hAnsi="Arial" w:cs="Arial"/>
          <w:color w:val="000000" w:themeColor="text1"/>
          <w:spacing w:val="-3"/>
          <w:sz w:val="24"/>
          <w:szCs w:val="24"/>
        </w:rPr>
        <w:t xml:space="preserve"> </w:t>
      </w:r>
      <w:r w:rsidR="00EB2E4E" w:rsidRPr="00492EF3">
        <w:rPr>
          <w:rFonts w:ascii="Arial" w:hAnsi="Arial" w:cs="Arial"/>
          <w:color w:val="000000" w:themeColor="text1"/>
          <w:spacing w:val="-3"/>
          <w:sz w:val="24"/>
          <w:szCs w:val="24"/>
        </w:rPr>
        <w:t>220.502</w:t>
      </w:r>
      <w:r w:rsidRPr="00492EF3">
        <w:rPr>
          <w:rFonts w:ascii="Arial" w:hAnsi="Arial" w:cs="Arial"/>
          <w:color w:val="000000" w:themeColor="text1"/>
          <w:spacing w:val="-3"/>
          <w:sz w:val="24"/>
          <w:szCs w:val="24"/>
        </w:rPr>
        <w:t xml:space="preserve"> livros do Ensino Básico (1ª a 7ª classe), </w:t>
      </w:r>
      <w:r w:rsidR="00EB2E4E" w:rsidRPr="00492EF3">
        <w:rPr>
          <w:rFonts w:ascii="Arial" w:hAnsi="Arial" w:cs="Arial"/>
          <w:color w:val="000000" w:themeColor="text1"/>
          <w:spacing w:val="-3"/>
          <w:sz w:val="24"/>
          <w:szCs w:val="24"/>
        </w:rPr>
        <w:t>dos 216.252 planificados, com um cumprimento de 102%</w:t>
      </w:r>
      <w:r w:rsidRPr="00492EF3">
        <w:rPr>
          <w:rFonts w:ascii="Arial" w:hAnsi="Arial" w:cs="Arial"/>
          <w:color w:val="000000" w:themeColor="text1"/>
          <w:spacing w:val="-3"/>
          <w:sz w:val="24"/>
          <w:szCs w:val="24"/>
        </w:rPr>
        <w:t xml:space="preserve">. </w:t>
      </w:r>
      <w:r w:rsidRPr="00492EF3">
        <w:rPr>
          <w:rFonts w:ascii="Arial" w:hAnsi="Arial" w:cs="Arial"/>
          <w:color w:val="000000" w:themeColor="text1"/>
          <w:sz w:val="24"/>
          <w:szCs w:val="24"/>
        </w:rPr>
        <w:t xml:space="preserve"> </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No </w:t>
      </w:r>
      <w:r w:rsidRPr="00492EF3">
        <w:rPr>
          <w:rFonts w:ascii="Arial" w:hAnsi="Arial" w:cs="Arial"/>
          <w:b/>
          <w:color w:val="000000" w:themeColor="text1"/>
          <w:sz w:val="24"/>
          <w:szCs w:val="24"/>
        </w:rPr>
        <w:t>abastecimento de água</w:t>
      </w:r>
      <w:r w:rsidRPr="00492EF3">
        <w:rPr>
          <w:rFonts w:ascii="Arial" w:hAnsi="Arial" w:cs="Arial"/>
          <w:color w:val="000000" w:themeColor="text1"/>
          <w:sz w:val="24"/>
          <w:szCs w:val="24"/>
        </w:rPr>
        <w:t xml:space="preserve">, foram executadas </w:t>
      </w:r>
      <w:r w:rsidR="00F83ABD" w:rsidRPr="00492EF3">
        <w:rPr>
          <w:rFonts w:ascii="Arial" w:hAnsi="Arial" w:cs="Arial"/>
          <w:color w:val="000000" w:themeColor="text1"/>
          <w:sz w:val="24"/>
          <w:szCs w:val="24"/>
        </w:rPr>
        <w:t>46</w:t>
      </w:r>
      <w:r w:rsidRPr="00492EF3">
        <w:rPr>
          <w:rFonts w:ascii="Arial" w:hAnsi="Arial" w:cs="Arial"/>
          <w:color w:val="000000" w:themeColor="text1"/>
          <w:sz w:val="24"/>
          <w:szCs w:val="24"/>
        </w:rPr>
        <w:t xml:space="preserve"> fontes (</w:t>
      </w:r>
      <w:r w:rsidR="00F83ABD" w:rsidRPr="00492EF3">
        <w:rPr>
          <w:rFonts w:ascii="Arial" w:hAnsi="Arial" w:cs="Arial"/>
          <w:color w:val="000000" w:themeColor="text1"/>
          <w:sz w:val="24"/>
          <w:szCs w:val="24"/>
        </w:rPr>
        <w:t>20</w:t>
      </w:r>
      <w:r w:rsidRPr="00492EF3">
        <w:rPr>
          <w:rFonts w:ascii="Arial" w:hAnsi="Arial" w:cs="Arial"/>
          <w:color w:val="000000" w:themeColor="text1"/>
          <w:sz w:val="24"/>
          <w:szCs w:val="24"/>
        </w:rPr>
        <w:t xml:space="preserve"> construções e </w:t>
      </w:r>
      <w:r w:rsidR="00F83ABD" w:rsidRPr="00492EF3">
        <w:rPr>
          <w:rFonts w:ascii="Arial" w:hAnsi="Arial" w:cs="Arial"/>
          <w:color w:val="000000" w:themeColor="text1"/>
          <w:sz w:val="24"/>
          <w:szCs w:val="24"/>
        </w:rPr>
        <w:t>26</w:t>
      </w:r>
      <w:r w:rsidRPr="00492EF3">
        <w:rPr>
          <w:rFonts w:ascii="Arial" w:hAnsi="Arial" w:cs="Arial"/>
          <w:color w:val="000000" w:themeColor="text1"/>
          <w:sz w:val="24"/>
          <w:szCs w:val="24"/>
        </w:rPr>
        <w:t xml:space="preserve"> reabilitações) das </w:t>
      </w:r>
      <w:r w:rsidR="00EB2E4E" w:rsidRPr="00492EF3">
        <w:rPr>
          <w:rFonts w:ascii="Arial" w:hAnsi="Arial" w:cs="Arial"/>
          <w:color w:val="000000" w:themeColor="text1"/>
          <w:sz w:val="24"/>
          <w:szCs w:val="24"/>
        </w:rPr>
        <w:t>50</w:t>
      </w:r>
      <w:r w:rsidRPr="00492EF3">
        <w:rPr>
          <w:rFonts w:ascii="Arial" w:hAnsi="Arial" w:cs="Arial"/>
          <w:color w:val="000000" w:themeColor="text1"/>
          <w:sz w:val="24"/>
          <w:szCs w:val="24"/>
        </w:rPr>
        <w:t xml:space="preserve"> fontes planificadas.</w:t>
      </w:r>
    </w:p>
    <w:p w:rsidR="00AD694B" w:rsidRPr="00492EF3" w:rsidRDefault="00AD694B" w:rsidP="007747A8">
      <w:pPr>
        <w:pStyle w:val="Legenda"/>
        <w:spacing w:before="120" w:after="120"/>
        <w:jc w:val="both"/>
        <w:rPr>
          <w:rFonts w:cs="Arial"/>
          <w:b w:val="0"/>
          <w:color w:val="000000" w:themeColor="text1"/>
          <w:sz w:val="24"/>
        </w:rPr>
      </w:pPr>
      <w:bookmarkStart w:id="161" w:name="_Toc487806687"/>
      <w:r w:rsidRPr="00492EF3">
        <w:rPr>
          <w:rFonts w:cs="Arial"/>
          <w:color w:val="000000" w:themeColor="text1"/>
          <w:sz w:val="24"/>
        </w:rPr>
        <w:t xml:space="preserve">Quadro </w:t>
      </w:r>
      <w:r w:rsidR="00E10B29" w:rsidRPr="00492EF3">
        <w:rPr>
          <w:rFonts w:cs="Arial"/>
          <w:color w:val="000000" w:themeColor="text1"/>
          <w:sz w:val="24"/>
        </w:rPr>
        <w:fldChar w:fldCharType="begin"/>
      </w:r>
      <w:r w:rsidRPr="00492EF3">
        <w:rPr>
          <w:rFonts w:cs="Arial"/>
          <w:color w:val="000000" w:themeColor="text1"/>
          <w:sz w:val="24"/>
        </w:rPr>
        <w:instrText xml:space="preserve"> SEQ Tabela \* ARABIC </w:instrText>
      </w:r>
      <w:r w:rsidR="00E10B29" w:rsidRPr="00492EF3">
        <w:rPr>
          <w:rFonts w:cs="Arial"/>
          <w:color w:val="000000" w:themeColor="text1"/>
          <w:sz w:val="24"/>
        </w:rPr>
        <w:fldChar w:fldCharType="separate"/>
      </w:r>
      <w:r w:rsidRPr="00492EF3">
        <w:rPr>
          <w:rFonts w:cs="Arial"/>
          <w:noProof/>
          <w:color w:val="000000" w:themeColor="text1"/>
          <w:sz w:val="24"/>
        </w:rPr>
        <w:t>2</w:t>
      </w:r>
      <w:r w:rsidR="00E10B29" w:rsidRPr="00492EF3">
        <w:rPr>
          <w:rFonts w:cs="Arial"/>
          <w:color w:val="000000" w:themeColor="text1"/>
          <w:sz w:val="24"/>
        </w:rPr>
        <w:fldChar w:fldCharType="end"/>
      </w:r>
      <w:r w:rsidRPr="00492EF3">
        <w:rPr>
          <w:rFonts w:cs="Arial"/>
          <w:b w:val="0"/>
          <w:color w:val="000000" w:themeColor="text1"/>
          <w:sz w:val="24"/>
        </w:rPr>
        <w:t>: Indicadores da Prioridade II – Desenvolver o Capital Humano e Social</w:t>
      </w:r>
      <w:bookmarkEnd w:id="161"/>
    </w:p>
    <w:bookmarkStart w:id="162" w:name="_MON_1561296901"/>
    <w:bookmarkEnd w:id="162"/>
    <w:p w:rsidR="00AD694B" w:rsidRPr="00492EF3" w:rsidRDefault="00F83ABD" w:rsidP="007747A8">
      <w:pPr>
        <w:pStyle w:val="PargrafodaLista"/>
        <w:spacing w:before="120" w:after="120"/>
        <w:ind w:left="0"/>
        <w:jc w:val="both"/>
        <w:rPr>
          <w:rFonts w:ascii="Arial" w:hAnsi="Arial" w:cs="Arial"/>
          <w:color w:val="000000" w:themeColor="text1"/>
        </w:rPr>
      </w:pPr>
      <w:r w:rsidRPr="00492EF3">
        <w:rPr>
          <w:rFonts w:ascii="Arial" w:hAnsi="Arial" w:cs="Arial"/>
          <w:color w:val="000000" w:themeColor="text1"/>
        </w:rPr>
        <w:object w:dxaOrig="16150" w:dyaOrig="4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149.6pt" o:ole="">
            <v:imagedata r:id="rId10" o:title=""/>
          </v:shape>
          <o:OLEObject Type="Embed" ProgID="Excel.Sheet.12" ShapeID="_x0000_i1025" DrawAspect="Content" ObjectID="_1569785475" r:id="rId11"/>
        </w:object>
      </w:r>
    </w:p>
    <w:p w:rsidR="00AD694B" w:rsidRPr="00492EF3" w:rsidRDefault="00AD694B" w:rsidP="007747A8">
      <w:pPr>
        <w:pStyle w:val="Ttulo2"/>
        <w:spacing w:before="120" w:after="120"/>
        <w:jc w:val="both"/>
        <w:rPr>
          <w:color w:val="000000" w:themeColor="text1"/>
          <w:sz w:val="24"/>
          <w:szCs w:val="24"/>
        </w:rPr>
      </w:pPr>
      <w:bookmarkStart w:id="163" w:name="_Toc482775722"/>
      <w:bookmarkStart w:id="164" w:name="_Toc487700216"/>
      <w:bookmarkStart w:id="165" w:name="_Toc495352705"/>
      <w:bookmarkStart w:id="166" w:name="_Toc495358934"/>
      <w:bookmarkStart w:id="167" w:name="_Toc495361726"/>
      <w:r w:rsidRPr="00492EF3">
        <w:rPr>
          <w:color w:val="000000" w:themeColor="text1"/>
          <w:sz w:val="24"/>
          <w:szCs w:val="24"/>
        </w:rPr>
        <w:lastRenderedPageBreak/>
        <w:t xml:space="preserve">Prioridade 3: </w:t>
      </w:r>
      <w:r w:rsidRPr="00492EF3">
        <w:rPr>
          <w:bCs w:val="0"/>
          <w:color w:val="000000" w:themeColor="text1"/>
          <w:sz w:val="24"/>
          <w:szCs w:val="24"/>
        </w:rPr>
        <w:t>Promover o Emprego e Melhorar a Produtividade e Competitividade</w:t>
      </w:r>
      <w:bookmarkEnd w:id="163"/>
      <w:bookmarkEnd w:id="164"/>
      <w:bookmarkEnd w:id="165"/>
      <w:bookmarkEnd w:id="166"/>
      <w:bookmarkEnd w:id="167"/>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No sector agrário </w:t>
      </w:r>
      <w:r w:rsidR="00311D94" w:rsidRPr="00492EF3">
        <w:rPr>
          <w:rFonts w:ascii="Arial" w:hAnsi="Arial" w:cs="Arial"/>
          <w:color w:val="000000" w:themeColor="text1"/>
          <w:sz w:val="24"/>
          <w:szCs w:val="24"/>
        </w:rPr>
        <w:t>o Distrito</w:t>
      </w:r>
      <w:r w:rsidRPr="00492EF3">
        <w:rPr>
          <w:rFonts w:ascii="Arial" w:hAnsi="Arial" w:cs="Arial"/>
          <w:color w:val="000000" w:themeColor="text1"/>
          <w:sz w:val="24"/>
          <w:szCs w:val="24"/>
        </w:rPr>
        <w:t xml:space="preserve"> conta com </w:t>
      </w:r>
      <w:r w:rsidR="00311D94" w:rsidRPr="00492EF3">
        <w:rPr>
          <w:rFonts w:ascii="Arial" w:hAnsi="Arial" w:cs="Arial"/>
          <w:color w:val="000000" w:themeColor="text1"/>
          <w:sz w:val="24"/>
          <w:szCs w:val="24"/>
        </w:rPr>
        <w:t>39</w:t>
      </w:r>
      <w:r w:rsidRPr="00492EF3">
        <w:rPr>
          <w:rFonts w:ascii="Arial" w:hAnsi="Arial" w:cs="Arial"/>
          <w:color w:val="000000" w:themeColor="text1"/>
          <w:sz w:val="24"/>
          <w:szCs w:val="24"/>
        </w:rPr>
        <w:t xml:space="preserve"> extensionistas, dos quais </w:t>
      </w:r>
      <w:r w:rsidR="00311D94" w:rsidRPr="00492EF3">
        <w:rPr>
          <w:rFonts w:ascii="Arial" w:hAnsi="Arial" w:cs="Arial"/>
          <w:color w:val="000000" w:themeColor="text1"/>
          <w:sz w:val="24"/>
          <w:szCs w:val="24"/>
        </w:rPr>
        <w:t>16</w:t>
      </w:r>
      <w:r w:rsidRPr="00492EF3">
        <w:rPr>
          <w:rFonts w:ascii="Arial" w:hAnsi="Arial" w:cs="Arial"/>
          <w:color w:val="000000" w:themeColor="text1"/>
          <w:sz w:val="24"/>
          <w:szCs w:val="24"/>
        </w:rPr>
        <w:t xml:space="preserve"> da rede pública, </w:t>
      </w:r>
      <w:r w:rsidR="00311D94" w:rsidRPr="00492EF3">
        <w:rPr>
          <w:rFonts w:ascii="Arial" w:hAnsi="Arial" w:cs="Arial"/>
          <w:color w:val="000000" w:themeColor="text1"/>
          <w:sz w:val="24"/>
          <w:szCs w:val="24"/>
        </w:rPr>
        <w:t>1</w:t>
      </w:r>
      <w:r w:rsidR="001F252A" w:rsidRPr="00492EF3">
        <w:rPr>
          <w:rFonts w:ascii="Arial" w:hAnsi="Arial" w:cs="Arial"/>
          <w:color w:val="000000" w:themeColor="text1"/>
          <w:sz w:val="24"/>
          <w:szCs w:val="24"/>
        </w:rPr>
        <w:t>0</w:t>
      </w:r>
      <w:r w:rsidR="00311D94" w:rsidRPr="00492EF3">
        <w:rPr>
          <w:rFonts w:ascii="Arial" w:hAnsi="Arial" w:cs="Arial"/>
          <w:color w:val="000000" w:themeColor="text1"/>
          <w:sz w:val="24"/>
          <w:szCs w:val="24"/>
        </w:rPr>
        <w:t xml:space="preserve"> </w:t>
      </w:r>
      <w:r w:rsidRPr="00492EF3">
        <w:rPr>
          <w:rFonts w:ascii="Arial" w:hAnsi="Arial" w:cs="Arial"/>
          <w:color w:val="000000" w:themeColor="text1"/>
          <w:sz w:val="24"/>
          <w:szCs w:val="24"/>
        </w:rPr>
        <w:t>são das ONG´s e 1</w:t>
      </w:r>
      <w:r w:rsidR="001F252A" w:rsidRPr="00492EF3">
        <w:rPr>
          <w:rFonts w:ascii="Arial" w:hAnsi="Arial" w:cs="Arial"/>
          <w:color w:val="000000" w:themeColor="text1"/>
          <w:sz w:val="24"/>
          <w:szCs w:val="24"/>
        </w:rPr>
        <w:t>3</w:t>
      </w:r>
      <w:r w:rsidRPr="00492EF3">
        <w:rPr>
          <w:rFonts w:ascii="Arial" w:hAnsi="Arial" w:cs="Arial"/>
          <w:color w:val="000000" w:themeColor="text1"/>
          <w:sz w:val="24"/>
          <w:szCs w:val="24"/>
        </w:rPr>
        <w:t xml:space="preserve"> </w:t>
      </w:r>
      <w:r w:rsidR="001F252A" w:rsidRPr="00492EF3">
        <w:rPr>
          <w:rFonts w:ascii="Arial" w:hAnsi="Arial" w:cs="Arial"/>
          <w:color w:val="000000" w:themeColor="text1"/>
          <w:sz w:val="24"/>
          <w:szCs w:val="24"/>
        </w:rPr>
        <w:t>dos  privados</w:t>
      </w:r>
      <w:r w:rsidRPr="00492EF3">
        <w:rPr>
          <w:rFonts w:ascii="Arial" w:hAnsi="Arial" w:cs="Arial"/>
          <w:color w:val="000000" w:themeColor="text1"/>
          <w:sz w:val="24"/>
          <w:szCs w:val="24"/>
        </w:rPr>
        <w:t>.</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Para a </w:t>
      </w:r>
      <w:r w:rsidRPr="00492EF3">
        <w:rPr>
          <w:rFonts w:ascii="Arial" w:hAnsi="Arial" w:cs="Arial"/>
          <w:b/>
          <w:color w:val="000000" w:themeColor="text1"/>
          <w:sz w:val="24"/>
          <w:szCs w:val="24"/>
        </w:rPr>
        <w:t>campanha agrícola</w:t>
      </w:r>
      <w:r w:rsidRPr="00492EF3">
        <w:rPr>
          <w:rFonts w:ascii="Arial" w:hAnsi="Arial" w:cs="Arial"/>
          <w:color w:val="000000" w:themeColor="text1"/>
          <w:sz w:val="24"/>
          <w:szCs w:val="24"/>
        </w:rPr>
        <w:t xml:space="preserve"> foram lavrados e semeados </w:t>
      </w:r>
      <w:r w:rsidR="00292EA8" w:rsidRPr="00492EF3">
        <w:rPr>
          <w:rFonts w:ascii="Arial" w:hAnsi="Arial" w:cs="Arial"/>
          <w:color w:val="000000" w:themeColor="text1"/>
          <w:sz w:val="24"/>
          <w:szCs w:val="24"/>
        </w:rPr>
        <w:t>132.888</w:t>
      </w:r>
      <w:r w:rsidRPr="00492EF3">
        <w:rPr>
          <w:rFonts w:ascii="Arial" w:hAnsi="Arial" w:cs="Arial"/>
          <w:color w:val="000000" w:themeColor="text1"/>
          <w:sz w:val="24"/>
          <w:szCs w:val="24"/>
        </w:rPr>
        <w:t xml:space="preserve"> ha de culturas diversas de um plano de </w:t>
      </w:r>
      <w:r w:rsidR="00292EA8" w:rsidRPr="00492EF3">
        <w:rPr>
          <w:rFonts w:ascii="Arial" w:hAnsi="Arial" w:cs="Arial"/>
          <w:color w:val="000000" w:themeColor="text1"/>
          <w:sz w:val="24"/>
          <w:szCs w:val="24"/>
        </w:rPr>
        <w:t>123.471</w:t>
      </w:r>
      <w:r w:rsidRPr="00492EF3">
        <w:rPr>
          <w:rFonts w:ascii="Arial" w:hAnsi="Arial" w:cs="Arial"/>
          <w:color w:val="000000" w:themeColor="text1"/>
          <w:sz w:val="24"/>
          <w:szCs w:val="24"/>
        </w:rPr>
        <w:t xml:space="preserve"> ha, o que corresponde a uma realização de </w:t>
      </w:r>
      <w:r w:rsidR="00292EA8" w:rsidRPr="00492EF3">
        <w:rPr>
          <w:rFonts w:ascii="Arial" w:hAnsi="Arial" w:cs="Arial"/>
          <w:color w:val="000000" w:themeColor="text1"/>
          <w:sz w:val="24"/>
          <w:szCs w:val="24"/>
        </w:rPr>
        <w:t>108</w:t>
      </w:r>
      <w:r w:rsidRPr="00492EF3">
        <w:rPr>
          <w:rFonts w:ascii="Arial" w:hAnsi="Arial" w:cs="Arial"/>
          <w:color w:val="000000" w:themeColor="text1"/>
          <w:sz w:val="24"/>
          <w:szCs w:val="24"/>
        </w:rPr>
        <w:t>%. Comparativamente à campanha 2015/16 em que foram la</w:t>
      </w:r>
      <w:r w:rsidR="00410376" w:rsidRPr="00492EF3">
        <w:rPr>
          <w:rFonts w:ascii="Arial" w:hAnsi="Arial" w:cs="Arial"/>
          <w:color w:val="000000" w:themeColor="text1"/>
          <w:sz w:val="24"/>
          <w:szCs w:val="24"/>
        </w:rPr>
        <w:t>vrados e semeados 114.882 há, verificou-se um crescimento na ordem de 14%.</w:t>
      </w:r>
    </w:p>
    <w:p w:rsidR="0093705E" w:rsidRPr="00492EF3" w:rsidRDefault="0093705E" w:rsidP="007747A8">
      <w:pPr>
        <w:spacing w:before="120" w:after="120"/>
        <w:jc w:val="both"/>
        <w:rPr>
          <w:rFonts w:ascii="Arial" w:hAnsi="Arial" w:cs="Arial"/>
          <w:color w:val="000000" w:themeColor="text1"/>
          <w:sz w:val="24"/>
          <w:szCs w:val="24"/>
        </w:rPr>
      </w:pP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b/>
          <w:color w:val="000000" w:themeColor="text1"/>
          <w:sz w:val="24"/>
          <w:szCs w:val="24"/>
        </w:rPr>
        <w:t>Produzidas</w:t>
      </w:r>
      <w:r w:rsidRPr="00492EF3">
        <w:rPr>
          <w:rFonts w:ascii="Arial" w:hAnsi="Arial" w:cs="Arial"/>
          <w:color w:val="000000" w:themeColor="text1"/>
          <w:sz w:val="24"/>
          <w:szCs w:val="24"/>
        </w:rPr>
        <w:t xml:space="preserve"> </w:t>
      </w:r>
      <w:r w:rsidR="00410376" w:rsidRPr="00492EF3">
        <w:rPr>
          <w:rFonts w:ascii="Arial" w:hAnsi="Arial" w:cs="Arial"/>
          <w:color w:val="000000" w:themeColor="text1"/>
          <w:sz w:val="24"/>
          <w:szCs w:val="24"/>
        </w:rPr>
        <w:t>350.884</w:t>
      </w:r>
      <w:r w:rsidRPr="00492EF3">
        <w:rPr>
          <w:rFonts w:ascii="Arial" w:hAnsi="Arial" w:cs="Arial"/>
          <w:color w:val="000000" w:themeColor="text1"/>
          <w:sz w:val="24"/>
          <w:szCs w:val="24"/>
        </w:rPr>
        <w:t xml:space="preserve"> tons de produtos diversos dos </w:t>
      </w:r>
      <w:r w:rsidR="00410376" w:rsidRPr="00492EF3">
        <w:rPr>
          <w:rFonts w:ascii="Arial" w:hAnsi="Arial" w:cs="Arial"/>
          <w:color w:val="000000" w:themeColor="text1"/>
          <w:sz w:val="24"/>
          <w:szCs w:val="24"/>
        </w:rPr>
        <w:t>346.783</w:t>
      </w:r>
      <w:r w:rsidRPr="00492EF3">
        <w:rPr>
          <w:rFonts w:ascii="Arial" w:hAnsi="Arial" w:cs="Arial"/>
          <w:color w:val="000000" w:themeColor="text1"/>
          <w:sz w:val="24"/>
          <w:szCs w:val="24"/>
        </w:rPr>
        <w:t xml:space="preserve"> tons planificadas para a campanha 2016/17 que corresponde a uma realização de </w:t>
      </w:r>
      <w:r w:rsidR="00410376" w:rsidRPr="00492EF3">
        <w:rPr>
          <w:rFonts w:ascii="Arial" w:hAnsi="Arial" w:cs="Arial"/>
          <w:color w:val="000000" w:themeColor="text1"/>
          <w:sz w:val="24"/>
          <w:szCs w:val="24"/>
        </w:rPr>
        <w:t>101</w:t>
      </w:r>
      <w:r w:rsidRPr="00492EF3">
        <w:rPr>
          <w:rFonts w:ascii="Arial" w:hAnsi="Arial" w:cs="Arial"/>
          <w:color w:val="000000" w:themeColor="text1"/>
          <w:sz w:val="24"/>
          <w:szCs w:val="24"/>
        </w:rPr>
        <w:t xml:space="preserve">%, comparativamente ao igual período de 2016 onde foram produzidas </w:t>
      </w:r>
      <w:r w:rsidR="00410376" w:rsidRPr="00492EF3">
        <w:rPr>
          <w:rFonts w:ascii="Arial" w:hAnsi="Arial" w:cs="Arial"/>
          <w:color w:val="000000" w:themeColor="text1"/>
          <w:sz w:val="24"/>
          <w:szCs w:val="24"/>
        </w:rPr>
        <w:t>326.690</w:t>
      </w:r>
      <w:r w:rsidRPr="00492EF3">
        <w:rPr>
          <w:rFonts w:ascii="Arial" w:hAnsi="Arial" w:cs="Arial"/>
          <w:color w:val="000000" w:themeColor="text1"/>
          <w:sz w:val="24"/>
          <w:szCs w:val="24"/>
        </w:rPr>
        <w:t xml:space="preserve"> </w:t>
      </w:r>
      <w:r w:rsidR="00410376" w:rsidRPr="00492EF3">
        <w:rPr>
          <w:rFonts w:ascii="Arial" w:hAnsi="Arial" w:cs="Arial"/>
          <w:color w:val="000000" w:themeColor="text1"/>
          <w:sz w:val="24"/>
          <w:szCs w:val="24"/>
        </w:rPr>
        <w:t xml:space="preserve">registou-se um crescimento de </w:t>
      </w:r>
      <w:r w:rsidRPr="00492EF3">
        <w:rPr>
          <w:rFonts w:ascii="Arial" w:hAnsi="Arial" w:cs="Arial"/>
          <w:color w:val="000000" w:themeColor="text1"/>
          <w:sz w:val="24"/>
          <w:szCs w:val="24"/>
        </w:rPr>
        <w:t xml:space="preserve">7%. </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A </w:t>
      </w:r>
      <w:r w:rsidRPr="00492EF3">
        <w:rPr>
          <w:rFonts w:ascii="Arial" w:hAnsi="Arial" w:cs="Arial"/>
          <w:b/>
          <w:color w:val="000000" w:themeColor="text1"/>
          <w:sz w:val="24"/>
          <w:szCs w:val="24"/>
        </w:rPr>
        <w:t>rede industrial</w:t>
      </w:r>
      <w:r w:rsidRPr="00492EF3">
        <w:rPr>
          <w:rFonts w:ascii="Arial" w:hAnsi="Arial" w:cs="Arial"/>
          <w:color w:val="000000" w:themeColor="text1"/>
          <w:sz w:val="24"/>
          <w:szCs w:val="24"/>
        </w:rPr>
        <w:t xml:space="preserve"> na Província comporta </w:t>
      </w:r>
      <w:r w:rsidR="00410376" w:rsidRPr="00492EF3">
        <w:rPr>
          <w:rFonts w:ascii="Arial" w:hAnsi="Arial" w:cs="Arial"/>
          <w:color w:val="000000" w:themeColor="text1"/>
          <w:sz w:val="24"/>
          <w:szCs w:val="24"/>
        </w:rPr>
        <w:t>361</w:t>
      </w:r>
      <w:r w:rsidRPr="00492EF3">
        <w:rPr>
          <w:rFonts w:ascii="Arial" w:hAnsi="Arial" w:cs="Arial"/>
          <w:color w:val="000000" w:themeColor="text1"/>
          <w:sz w:val="24"/>
          <w:szCs w:val="24"/>
        </w:rPr>
        <w:t xml:space="preserve"> unidades industriais, destacando-se </w:t>
      </w:r>
      <w:r w:rsidR="00410376" w:rsidRPr="00492EF3">
        <w:rPr>
          <w:rFonts w:ascii="Arial" w:hAnsi="Arial" w:cs="Arial"/>
          <w:color w:val="000000" w:themeColor="text1"/>
          <w:sz w:val="24"/>
          <w:szCs w:val="24"/>
        </w:rPr>
        <w:t>341</w:t>
      </w:r>
      <w:r w:rsidRPr="00492EF3">
        <w:rPr>
          <w:rFonts w:ascii="Arial" w:hAnsi="Arial" w:cs="Arial"/>
          <w:color w:val="000000" w:themeColor="text1"/>
          <w:sz w:val="24"/>
          <w:szCs w:val="24"/>
        </w:rPr>
        <w:t xml:space="preserve"> moageiras, </w:t>
      </w:r>
      <w:r w:rsidR="00410376" w:rsidRPr="00492EF3">
        <w:rPr>
          <w:rFonts w:ascii="Arial" w:hAnsi="Arial" w:cs="Arial"/>
          <w:color w:val="000000" w:themeColor="text1"/>
          <w:sz w:val="24"/>
          <w:szCs w:val="24"/>
        </w:rPr>
        <w:t>17</w:t>
      </w:r>
      <w:r w:rsidRPr="00492EF3">
        <w:rPr>
          <w:rFonts w:ascii="Arial" w:hAnsi="Arial" w:cs="Arial"/>
          <w:color w:val="000000" w:themeColor="text1"/>
          <w:sz w:val="24"/>
          <w:szCs w:val="24"/>
        </w:rPr>
        <w:t xml:space="preserve"> carpintarias, </w:t>
      </w:r>
      <w:r w:rsidR="00410376" w:rsidRPr="00492EF3">
        <w:rPr>
          <w:rFonts w:ascii="Arial" w:hAnsi="Arial" w:cs="Arial"/>
          <w:color w:val="000000" w:themeColor="text1"/>
          <w:sz w:val="24"/>
          <w:szCs w:val="24"/>
        </w:rPr>
        <w:t>3</w:t>
      </w:r>
      <w:r w:rsidRPr="00492EF3">
        <w:rPr>
          <w:rFonts w:ascii="Arial" w:hAnsi="Arial" w:cs="Arial"/>
          <w:color w:val="000000" w:themeColor="text1"/>
          <w:sz w:val="24"/>
          <w:szCs w:val="24"/>
        </w:rPr>
        <w:t xml:space="preserve"> </w:t>
      </w:r>
      <w:r w:rsidR="00410376" w:rsidRPr="00492EF3">
        <w:rPr>
          <w:rFonts w:ascii="Arial" w:hAnsi="Arial" w:cs="Arial"/>
          <w:color w:val="000000" w:themeColor="text1"/>
          <w:sz w:val="24"/>
          <w:szCs w:val="24"/>
        </w:rPr>
        <w:t>panaficadoras</w:t>
      </w:r>
      <w:r w:rsidRPr="00492EF3">
        <w:rPr>
          <w:rFonts w:ascii="Arial" w:hAnsi="Arial" w:cs="Arial"/>
          <w:color w:val="000000" w:themeColor="text1"/>
          <w:sz w:val="24"/>
          <w:szCs w:val="24"/>
        </w:rPr>
        <w:t>.</w:t>
      </w:r>
    </w:p>
    <w:p w:rsidR="00AD694B" w:rsidRPr="00492EF3" w:rsidRDefault="00AD694B"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Foram</w:t>
      </w:r>
      <w:r w:rsidRPr="00492EF3">
        <w:rPr>
          <w:rFonts w:ascii="Arial" w:hAnsi="Arial" w:cs="Arial"/>
          <w:b/>
          <w:color w:val="000000" w:themeColor="text1"/>
          <w:sz w:val="24"/>
          <w:szCs w:val="24"/>
        </w:rPr>
        <w:t xml:space="preserve"> </w:t>
      </w:r>
      <w:r w:rsidRPr="00492EF3">
        <w:rPr>
          <w:rFonts w:ascii="Arial" w:hAnsi="Arial" w:cs="Arial"/>
          <w:color w:val="000000" w:themeColor="text1"/>
          <w:sz w:val="24"/>
          <w:szCs w:val="24"/>
        </w:rPr>
        <w:t xml:space="preserve">abertos </w:t>
      </w:r>
      <w:r w:rsidR="003834A2" w:rsidRPr="00492EF3">
        <w:rPr>
          <w:rFonts w:ascii="Arial" w:hAnsi="Arial" w:cs="Arial"/>
          <w:color w:val="000000" w:themeColor="text1"/>
          <w:sz w:val="24"/>
          <w:szCs w:val="24"/>
        </w:rPr>
        <w:t>8</w:t>
      </w:r>
      <w:r w:rsidRPr="00492EF3">
        <w:rPr>
          <w:rFonts w:ascii="Arial" w:hAnsi="Arial" w:cs="Arial"/>
          <w:color w:val="000000" w:themeColor="text1"/>
          <w:sz w:val="24"/>
          <w:szCs w:val="24"/>
        </w:rPr>
        <w:t xml:space="preserve"> </w:t>
      </w:r>
      <w:r w:rsidRPr="00492EF3">
        <w:rPr>
          <w:rFonts w:ascii="Arial" w:hAnsi="Arial" w:cs="Arial"/>
          <w:b/>
          <w:color w:val="000000" w:themeColor="text1"/>
          <w:sz w:val="24"/>
          <w:szCs w:val="24"/>
        </w:rPr>
        <w:t>tanques piscícolas</w:t>
      </w:r>
      <w:r w:rsidRPr="00492EF3">
        <w:rPr>
          <w:rFonts w:ascii="Arial" w:hAnsi="Arial" w:cs="Arial"/>
          <w:color w:val="000000" w:themeColor="text1"/>
          <w:sz w:val="24"/>
          <w:szCs w:val="24"/>
        </w:rPr>
        <w:t xml:space="preserve"> de um plano anual de </w:t>
      </w:r>
      <w:r w:rsidR="003834A2" w:rsidRPr="00492EF3">
        <w:rPr>
          <w:rFonts w:ascii="Arial" w:hAnsi="Arial" w:cs="Arial"/>
          <w:color w:val="000000" w:themeColor="text1"/>
          <w:sz w:val="24"/>
          <w:szCs w:val="24"/>
        </w:rPr>
        <w:t>12</w:t>
      </w:r>
      <w:r w:rsidRPr="00492EF3">
        <w:rPr>
          <w:rFonts w:ascii="Arial" w:hAnsi="Arial" w:cs="Arial"/>
          <w:color w:val="000000" w:themeColor="text1"/>
          <w:sz w:val="24"/>
          <w:szCs w:val="24"/>
        </w:rPr>
        <w:t>, o que corresponde a uma realização de 6</w:t>
      </w:r>
      <w:r w:rsidR="003834A2" w:rsidRPr="00492EF3">
        <w:rPr>
          <w:rFonts w:ascii="Arial" w:hAnsi="Arial" w:cs="Arial"/>
          <w:color w:val="000000" w:themeColor="text1"/>
          <w:sz w:val="24"/>
          <w:szCs w:val="24"/>
        </w:rPr>
        <w:t>6.7</w:t>
      </w:r>
      <w:r w:rsidRPr="00492EF3">
        <w:rPr>
          <w:rFonts w:ascii="Arial" w:hAnsi="Arial" w:cs="Arial"/>
          <w:color w:val="000000" w:themeColor="text1"/>
          <w:sz w:val="24"/>
          <w:szCs w:val="24"/>
        </w:rPr>
        <w:t>%. Comparado com igual período do ano 2016,</w:t>
      </w:r>
      <w:r w:rsidR="003834A2" w:rsidRPr="00492EF3">
        <w:rPr>
          <w:rFonts w:ascii="Arial" w:hAnsi="Arial" w:cs="Arial"/>
          <w:color w:val="000000" w:themeColor="text1"/>
          <w:sz w:val="24"/>
          <w:szCs w:val="24"/>
        </w:rPr>
        <w:t xml:space="preserve"> em que teria sido aberos 13 tanques, registou-se um decrescimo na ordem de </w:t>
      </w:r>
      <w:r w:rsidRPr="00492EF3">
        <w:rPr>
          <w:rFonts w:ascii="Arial" w:hAnsi="Arial" w:cs="Arial"/>
          <w:color w:val="000000" w:themeColor="text1"/>
          <w:sz w:val="24"/>
          <w:szCs w:val="24"/>
        </w:rPr>
        <w:t xml:space="preserve"> </w:t>
      </w:r>
      <w:r w:rsidR="003834A2" w:rsidRPr="00492EF3">
        <w:rPr>
          <w:rFonts w:ascii="Arial" w:hAnsi="Arial" w:cs="Arial"/>
          <w:color w:val="000000" w:themeColor="text1"/>
          <w:sz w:val="24"/>
          <w:szCs w:val="24"/>
        </w:rPr>
        <w:t>38.4%.</w:t>
      </w:r>
    </w:p>
    <w:p w:rsidR="00AD694B" w:rsidRPr="00492EF3" w:rsidRDefault="00AD694B" w:rsidP="007747A8">
      <w:pPr>
        <w:pStyle w:val="Legenda"/>
        <w:spacing w:before="120" w:after="120"/>
        <w:jc w:val="both"/>
        <w:rPr>
          <w:rFonts w:cs="Arial"/>
          <w:b w:val="0"/>
          <w:bCs w:val="0"/>
          <w:color w:val="000000" w:themeColor="text1"/>
          <w:sz w:val="24"/>
        </w:rPr>
      </w:pPr>
      <w:bookmarkStart w:id="168" w:name="_Toc487806688"/>
      <w:r w:rsidRPr="00492EF3">
        <w:rPr>
          <w:rFonts w:cs="Arial"/>
          <w:color w:val="000000" w:themeColor="text1"/>
          <w:sz w:val="24"/>
        </w:rPr>
        <w:t xml:space="preserve">Quadro </w:t>
      </w:r>
      <w:r w:rsidR="00E10B29" w:rsidRPr="00492EF3">
        <w:rPr>
          <w:rFonts w:cs="Arial"/>
          <w:color w:val="000000" w:themeColor="text1"/>
          <w:sz w:val="24"/>
        </w:rPr>
        <w:fldChar w:fldCharType="begin"/>
      </w:r>
      <w:r w:rsidRPr="00492EF3">
        <w:rPr>
          <w:rFonts w:cs="Arial"/>
          <w:color w:val="000000" w:themeColor="text1"/>
          <w:sz w:val="24"/>
        </w:rPr>
        <w:instrText xml:space="preserve"> SEQ Tabela \* ARABIC </w:instrText>
      </w:r>
      <w:r w:rsidR="00E10B29" w:rsidRPr="00492EF3">
        <w:rPr>
          <w:rFonts w:cs="Arial"/>
          <w:color w:val="000000" w:themeColor="text1"/>
          <w:sz w:val="24"/>
        </w:rPr>
        <w:fldChar w:fldCharType="separate"/>
      </w:r>
      <w:r w:rsidRPr="00492EF3">
        <w:rPr>
          <w:rFonts w:cs="Arial"/>
          <w:noProof/>
          <w:color w:val="000000" w:themeColor="text1"/>
          <w:sz w:val="24"/>
        </w:rPr>
        <w:t>3</w:t>
      </w:r>
      <w:r w:rsidR="00E10B29" w:rsidRPr="00492EF3">
        <w:rPr>
          <w:rFonts w:cs="Arial"/>
          <w:color w:val="000000" w:themeColor="text1"/>
          <w:sz w:val="24"/>
        </w:rPr>
        <w:fldChar w:fldCharType="end"/>
      </w:r>
      <w:r w:rsidRPr="00492EF3">
        <w:rPr>
          <w:rFonts w:cs="Arial"/>
          <w:b w:val="0"/>
          <w:color w:val="000000" w:themeColor="text1"/>
          <w:sz w:val="24"/>
        </w:rPr>
        <w:t xml:space="preserve">: Indicadores da Prioridade III - </w:t>
      </w:r>
      <w:r w:rsidRPr="00492EF3">
        <w:rPr>
          <w:rFonts w:cs="Arial"/>
          <w:b w:val="0"/>
          <w:bCs w:val="0"/>
          <w:color w:val="000000" w:themeColor="text1"/>
          <w:sz w:val="24"/>
        </w:rPr>
        <w:t>Promover o Emprego e Melhorar a Produtividade e Competitividade</w:t>
      </w:r>
      <w:bookmarkEnd w:id="168"/>
    </w:p>
    <w:p w:rsidR="00AD694B" w:rsidRPr="00492EF3" w:rsidRDefault="00380F12" w:rsidP="007747A8">
      <w:pPr>
        <w:spacing w:before="120" w:after="120"/>
        <w:jc w:val="both"/>
        <w:rPr>
          <w:rFonts w:ascii="Arial" w:hAnsi="Arial" w:cs="Arial"/>
          <w:color w:val="000000" w:themeColor="text1"/>
          <w:sz w:val="24"/>
          <w:szCs w:val="24"/>
          <w:lang w:val="pt-PT" w:eastAsia="pt-PT"/>
        </w:rPr>
      </w:pPr>
      <w:r w:rsidRPr="00492EF3">
        <w:rPr>
          <w:rFonts w:ascii="Arial" w:hAnsi="Arial" w:cs="Arial"/>
          <w:color w:val="000000" w:themeColor="text1"/>
          <w:sz w:val="24"/>
          <w:szCs w:val="24"/>
        </w:rPr>
        <w:object w:dxaOrig="16150" w:dyaOrig="3427">
          <v:shape id="_x0000_i1026" type="#_x0000_t75" style="width:466.6pt;height:171.1pt" o:ole="">
            <v:imagedata r:id="rId12" o:title=""/>
          </v:shape>
          <o:OLEObject Type="Embed" ProgID="Excel.Sheet.12" ShapeID="_x0000_i1026" DrawAspect="Content" ObjectID="_1569785476" r:id="rId13"/>
        </w:object>
      </w:r>
    </w:p>
    <w:p w:rsidR="00AD694B" w:rsidRPr="00492EF3" w:rsidRDefault="00AD694B" w:rsidP="007747A8">
      <w:pPr>
        <w:pStyle w:val="Ttulo2"/>
        <w:spacing w:before="120" w:after="120"/>
        <w:jc w:val="both"/>
        <w:rPr>
          <w:color w:val="000000" w:themeColor="text1"/>
          <w:sz w:val="24"/>
          <w:szCs w:val="24"/>
        </w:rPr>
      </w:pPr>
      <w:bookmarkStart w:id="169" w:name="_Toc482775723"/>
      <w:bookmarkStart w:id="170" w:name="_Toc487700217"/>
      <w:bookmarkStart w:id="171" w:name="_Toc495352706"/>
      <w:bookmarkStart w:id="172" w:name="_Toc495358935"/>
      <w:bookmarkStart w:id="173" w:name="_Toc495361727"/>
      <w:r w:rsidRPr="00492EF3">
        <w:rPr>
          <w:color w:val="000000" w:themeColor="text1"/>
          <w:sz w:val="24"/>
          <w:szCs w:val="24"/>
        </w:rPr>
        <w:t xml:space="preserve">Prioridade 4: </w:t>
      </w:r>
      <w:r w:rsidRPr="00492EF3">
        <w:rPr>
          <w:bCs w:val="0"/>
          <w:color w:val="000000" w:themeColor="text1"/>
          <w:sz w:val="24"/>
          <w:szCs w:val="24"/>
        </w:rPr>
        <w:t>Desenvolver Infraestruturas Económicas e Sociais</w:t>
      </w:r>
      <w:bookmarkEnd w:id="169"/>
      <w:bookmarkEnd w:id="170"/>
      <w:bookmarkEnd w:id="171"/>
      <w:bookmarkEnd w:id="172"/>
      <w:bookmarkEnd w:id="173"/>
    </w:p>
    <w:p w:rsidR="00AD694B" w:rsidRPr="00492EF3" w:rsidRDefault="00EF4CE3" w:rsidP="007747A8">
      <w:pPr>
        <w:pStyle w:val="Ttulo2"/>
        <w:spacing w:before="120" w:after="120"/>
        <w:jc w:val="both"/>
        <w:rPr>
          <w:b w:val="0"/>
          <w:i w:val="0"/>
          <w:color w:val="000000" w:themeColor="text1"/>
          <w:sz w:val="24"/>
          <w:szCs w:val="24"/>
        </w:rPr>
      </w:pPr>
      <w:bookmarkStart w:id="174" w:name="_Toc482775724"/>
      <w:bookmarkStart w:id="175" w:name="_Toc487700218"/>
      <w:bookmarkStart w:id="176" w:name="_Toc495352707"/>
      <w:bookmarkStart w:id="177" w:name="_Toc495358936"/>
      <w:bookmarkStart w:id="178" w:name="_Toc495361728"/>
      <w:r w:rsidRPr="00492EF3">
        <w:rPr>
          <w:rFonts w:eastAsia="Times New Roman"/>
          <w:b w:val="0"/>
          <w:i w:val="0"/>
          <w:color w:val="000000" w:themeColor="text1"/>
          <w:sz w:val="24"/>
          <w:szCs w:val="24"/>
        </w:rPr>
        <w:t>Dos 850 km da rede rodoviária do Distrito, 29,5% encontram-se em condições de transitabilidade</w:t>
      </w:r>
      <w:r w:rsidR="00AD694B" w:rsidRPr="00492EF3">
        <w:rPr>
          <w:b w:val="0"/>
          <w:i w:val="0"/>
          <w:color w:val="000000" w:themeColor="text1"/>
          <w:sz w:val="24"/>
          <w:szCs w:val="24"/>
        </w:rPr>
        <w:t>.</w:t>
      </w:r>
      <w:bookmarkEnd w:id="174"/>
      <w:bookmarkEnd w:id="175"/>
      <w:bookmarkEnd w:id="176"/>
      <w:bookmarkEnd w:id="177"/>
      <w:bookmarkEnd w:id="178"/>
    </w:p>
    <w:p w:rsidR="00AD694B" w:rsidRPr="00492EF3" w:rsidRDefault="00EF4CE3"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Foi ampliada a ponte sobre o rio Malapa, na Localidade de Nauela, com uma execução de 50%;</w:t>
      </w:r>
      <w:bookmarkStart w:id="179" w:name="_MON_1561299470"/>
      <w:bookmarkStart w:id="180" w:name="_MON_1561299505"/>
      <w:bookmarkEnd w:id="179"/>
      <w:bookmarkEnd w:id="180"/>
    </w:p>
    <w:p w:rsidR="00AD694B" w:rsidRPr="00492EF3" w:rsidRDefault="00AD694B" w:rsidP="007747A8">
      <w:pPr>
        <w:pStyle w:val="Ttulo2"/>
        <w:spacing w:before="120" w:after="120"/>
        <w:jc w:val="both"/>
        <w:rPr>
          <w:color w:val="000000" w:themeColor="text1"/>
          <w:sz w:val="24"/>
          <w:szCs w:val="24"/>
        </w:rPr>
      </w:pPr>
      <w:bookmarkStart w:id="181" w:name="_Toc482775725"/>
      <w:bookmarkStart w:id="182" w:name="_Toc487700219"/>
      <w:bookmarkStart w:id="183" w:name="_Toc495352708"/>
      <w:bookmarkStart w:id="184" w:name="_Toc495358937"/>
      <w:bookmarkStart w:id="185" w:name="_Toc495361729"/>
      <w:r w:rsidRPr="00492EF3">
        <w:rPr>
          <w:color w:val="000000" w:themeColor="text1"/>
          <w:sz w:val="24"/>
          <w:szCs w:val="24"/>
        </w:rPr>
        <w:lastRenderedPageBreak/>
        <w:t>Prioridade 5: A</w:t>
      </w:r>
      <w:r w:rsidRPr="00492EF3">
        <w:rPr>
          <w:bCs w:val="0"/>
          <w:color w:val="000000" w:themeColor="text1"/>
          <w:sz w:val="24"/>
          <w:szCs w:val="24"/>
        </w:rPr>
        <w:t>ssegurar a Gestão Sustentável e Transparente dos Recursos Naturais e do Ambiente</w:t>
      </w:r>
      <w:bookmarkEnd w:id="181"/>
      <w:bookmarkEnd w:id="182"/>
      <w:bookmarkEnd w:id="183"/>
      <w:bookmarkEnd w:id="184"/>
      <w:bookmarkEnd w:id="185"/>
    </w:p>
    <w:p w:rsidR="00AD694B" w:rsidRPr="00492EF3" w:rsidRDefault="00AD694B" w:rsidP="007747A8">
      <w:pPr>
        <w:spacing w:before="120" w:after="120"/>
        <w:jc w:val="both"/>
        <w:rPr>
          <w:rFonts w:ascii="Arial" w:hAnsi="Arial" w:cs="Arial"/>
          <w:b/>
          <w:color w:val="000000" w:themeColor="text1"/>
          <w:sz w:val="24"/>
          <w:szCs w:val="24"/>
        </w:rPr>
      </w:pPr>
      <w:r w:rsidRPr="00492EF3">
        <w:rPr>
          <w:rFonts w:ascii="Arial" w:hAnsi="Arial" w:cs="Arial"/>
          <w:color w:val="000000" w:themeColor="text1"/>
          <w:sz w:val="24"/>
          <w:szCs w:val="24"/>
        </w:rPr>
        <w:t xml:space="preserve">No âmbito de </w:t>
      </w:r>
      <w:r w:rsidR="005C663C" w:rsidRPr="00492EF3">
        <w:rPr>
          <w:rFonts w:ascii="Arial" w:hAnsi="Arial" w:cs="Arial"/>
          <w:b/>
          <w:color w:val="000000" w:themeColor="text1"/>
          <w:sz w:val="24"/>
          <w:szCs w:val="24"/>
        </w:rPr>
        <w:t>clubes ambientais</w:t>
      </w:r>
      <w:r w:rsidRPr="00492EF3">
        <w:rPr>
          <w:rFonts w:ascii="Arial" w:hAnsi="Arial" w:cs="Arial"/>
          <w:color w:val="000000" w:themeColor="text1"/>
          <w:sz w:val="24"/>
          <w:szCs w:val="24"/>
        </w:rPr>
        <w:t xml:space="preserve">, foram </w:t>
      </w:r>
      <w:r w:rsidR="005C663C" w:rsidRPr="00492EF3">
        <w:rPr>
          <w:rFonts w:ascii="Arial" w:hAnsi="Arial" w:cs="Arial"/>
          <w:color w:val="000000" w:themeColor="text1"/>
          <w:sz w:val="24"/>
          <w:szCs w:val="24"/>
        </w:rPr>
        <w:t>formados e capacitados 24 clubes dos 36 planificados com um cumprimento de 67%, comparativamente ao igual periodo anterior em que teriam sido criados e capacitados 36 clubes, verificou-se um decrescimo de 33.3%.</w:t>
      </w:r>
    </w:p>
    <w:p w:rsidR="00AD694B" w:rsidRPr="00492EF3" w:rsidRDefault="00AD694B" w:rsidP="007747A8">
      <w:pPr>
        <w:spacing w:before="120" w:after="120"/>
        <w:jc w:val="both"/>
        <w:rPr>
          <w:rFonts w:ascii="Arial" w:hAnsi="Arial" w:cs="Arial"/>
          <w:color w:val="000000" w:themeColor="text1"/>
          <w:sz w:val="24"/>
          <w:szCs w:val="24"/>
          <w:highlight w:val="green"/>
        </w:rPr>
      </w:pPr>
      <w:bookmarkStart w:id="186" w:name="_MON_1561300512"/>
      <w:bookmarkEnd w:id="186"/>
    </w:p>
    <w:p w:rsidR="00AD694B" w:rsidRPr="00492EF3" w:rsidRDefault="00AD694B" w:rsidP="007747A8">
      <w:pPr>
        <w:spacing w:before="120" w:after="120"/>
        <w:jc w:val="both"/>
        <w:rPr>
          <w:rFonts w:ascii="Arial" w:hAnsi="Arial" w:cs="Arial"/>
          <w:b/>
          <w:color w:val="000000" w:themeColor="text1"/>
          <w:sz w:val="24"/>
          <w:szCs w:val="24"/>
        </w:rPr>
      </w:pPr>
      <w:r w:rsidRPr="00492EF3">
        <w:rPr>
          <w:rFonts w:ascii="Arial" w:hAnsi="Arial" w:cs="Arial"/>
          <w:b/>
          <w:color w:val="000000" w:themeColor="text1"/>
          <w:sz w:val="24"/>
          <w:szCs w:val="24"/>
        </w:rPr>
        <w:t>Pilar I: Garantir o Estado de Direito Democrático, Boa Governação e Descentralização</w:t>
      </w:r>
    </w:p>
    <w:p w:rsidR="00AD694B" w:rsidRPr="00492EF3" w:rsidRDefault="00AD694B" w:rsidP="007747A8">
      <w:pPr>
        <w:tabs>
          <w:tab w:val="left" w:pos="630"/>
        </w:tabs>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Realizadas </w:t>
      </w:r>
      <w:r w:rsidR="005C663C" w:rsidRPr="00492EF3">
        <w:rPr>
          <w:rFonts w:ascii="Arial" w:hAnsi="Arial" w:cs="Arial"/>
          <w:color w:val="000000" w:themeColor="text1"/>
          <w:sz w:val="24"/>
          <w:szCs w:val="24"/>
        </w:rPr>
        <w:t>9</w:t>
      </w:r>
      <w:r w:rsidRPr="00492EF3">
        <w:rPr>
          <w:rFonts w:ascii="Arial" w:hAnsi="Arial" w:cs="Arial"/>
          <w:color w:val="000000" w:themeColor="text1"/>
          <w:sz w:val="24"/>
          <w:szCs w:val="24"/>
        </w:rPr>
        <w:t xml:space="preserve"> </w:t>
      </w:r>
      <w:r w:rsidRPr="00492EF3">
        <w:rPr>
          <w:rFonts w:ascii="Arial" w:hAnsi="Arial" w:cs="Arial"/>
          <w:b/>
          <w:color w:val="000000" w:themeColor="text1"/>
          <w:sz w:val="24"/>
          <w:szCs w:val="24"/>
        </w:rPr>
        <w:t>Sessões Ordinárias do Governo Provincial</w:t>
      </w:r>
      <w:r w:rsidRPr="00492EF3">
        <w:rPr>
          <w:rFonts w:ascii="Arial" w:hAnsi="Arial" w:cs="Arial"/>
          <w:color w:val="000000" w:themeColor="text1"/>
          <w:sz w:val="24"/>
          <w:szCs w:val="24"/>
        </w:rPr>
        <w:t xml:space="preserve"> de um plano de </w:t>
      </w:r>
      <w:r w:rsidR="005C663C" w:rsidRPr="00492EF3">
        <w:rPr>
          <w:rFonts w:ascii="Arial" w:hAnsi="Arial" w:cs="Arial"/>
          <w:color w:val="000000" w:themeColor="text1"/>
          <w:sz w:val="24"/>
          <w:szCs w:val="24"/>
        </w:rPr>
        <w:t>12</w:t>
      </w:r>
      <w:r w:rsidRPr="00492EF3">
        <w:rPr>
          <w:rFonts w:ascii="Arial" w:hAnsi="Arial" w:cs="Arial"/>
          <w:color w:val="000000" w:themeColor="text1"/>
          <w:sz w:val="24"/>
          <w:szCs w:val="24"/>
        </w:rPr>
        <w:t xml:space="preserve"> Sessões, o que corresponde a uma realização de </w:t>
      </w:r>
      <w:r w:rsidR="005C663C" w:rsidRPr="00492EF3">
        <w:rPr>
          <w:rFonts w:ascii="Arial" w:hAnsi="Arial" w:cs="Arial"/>
          <w:color w:val="000000" w:themeColor="text1"/>
          <w:sz w:val="24"/>
          <w:szCs w:val="24"/>
        </w:rPr>
        <w:t>75</w:t>
      </w:r>
      <w:r w:rsidRPr="00492EF3">
        <w:rPr>
          <w:rFonts w:ascii="Arial" w:hAnsi="Arial" w:cs="Arial"/>
          <w:color w:val="000000" w:themeColor="text1"/>
          <w:sz w:val="24"/>
          <w:szCs w:val="24"/>
        </w:rPr>
        <w:t>%.</w:t>
      </w:r>
    </w:p>
    <w:p w:rsidR="00AD694B" w:rsidRPr="00492EF3" w:rsidRDefault="00AD694B" w:rsidP="007747A8">
      <w:pPr>
        <w:spacing w:before="120" w:after="120"/>
        <w:jc w:val="both"/>
        <w:rPr>
          <w:rFonts w:ascii="Arial" w:hAnsi="Arial" w:cs="Arial"/>
          <w:b/>
          <w:color w:val="000000" w:themeColor="text1"/>
          <w:sz w:val="24"/>
          <w:szCs w:val="24"/>
        </w:rPr>
      </w:pPr>
    </w:p>
    <w:p w:rsidR="00AD694B" w:rsidRPr="00492EF3" w:rsidRDefault="00AD694B" w:rsidP="007747A8">
      <w:pPr>
        <w:spacing w:before="120" w:after="120"/>
        <w:jc w:val="both"/>
        <w:rPr>
          <w:rFonts w:ascii="Arial" w:hAnsi="Arial" w:cs="Arial"/>
          <w:b/>
          <w:color w:val="000000" w:themeColor="text1"/>
          <w:sz w:val="24"/>
          <w:szCs w:val="24"/>
        </w:rPr>
      </w:pPr>
      <w:r w:rsidRPr="00492EF3">
        <w:rPr>
          <w:rFonts w:ascii="Arial" w:hAnsi="Arial" w:cs="Arial"/>
          <w:b/>
          <w:color w:val="000000" w:themeColor="text1"/>
          <w:sz w:val="24"/>
          <w:szCs w:val="24"/>
        </w:rPr>
        <w:t>Pilar II: Promover o Ambiente Macroeconómico Equilibrado e Sustentável</w:t>
      </w:r>
    </w:p>
    <w:p w:rsidR="00AD694B" w:rsidRPr="00492EF3" w:rsidRDefault="00AD694B" w:rsidP="007747A8">
      <w:pPr>
        <w:spacing w:before="120" w:after="120"/>
        <w:jc w:val="both"/>
        <w:rPr>
          <w:rFonts w:ascii="Arial" w:eastAsia="Times New Roman" w:hAnsi="Arial" w:cs="Arial"/>
          <w:color w:val="000000" w:themeColor="text1"/>
          <w:sz w:val="24"/>
          <w:szCs w:val="24"/>
        </w:rPr>
      </w:pPr>
      <w:r w:rsidRPr="00492EF3">
        <w:rPr>
          <w:rFonts w:ascii="Arial" w:eastAsia="Times New Roman" w:hAnsi="Arial" w:cs="Arial"/>
          <w:b/>
          <w:color w:val="000000" w:themeColor="text1"/>
          <w:sz w:val="24"/>
          <w:szCs w:val="24"/>
        </w:rPr>
        <w:t xml:space="preserve">Arrecadados </w:t>
      </w:r>
      <w:r w:rsidR="00A4470D" w:rsidRPr="00492EF3">
        <w:rPr>
          <w:rFonts w:ascii="Arial" w:eastAsia="Times New Roman" w:hAnsi="Arial" w:cs="Arial"/>
          <w:color w:val="000000" w:themeColor="text1"/>
          <w:sz w:val="24"/>
          <w:szCs w:val="24"/>
        </w:rPr>
        <w:t>3.24</w:t>
      </w:r>
      <w:r w:rsidR="00380F12" w:rsidRPr="00492EF3">
        <w:rPr>
          <w:rFonts w:ascii="Arial" w:eastAsia="Times New Roman" w:hAnsi="Arial" w:cs="Arial"/>
          <w:color w:val="000000" w:themeColor="text1"/>
          <w:sz w:val="24"/>
          <w:szCs w:val="24"/>
        </w:rPr>
        <w:t>9,00</w:t>
      </w:r>
      <w:r w:rsidRPr="00492EF3">
        <w:rPr>
          <w:rFonts w:ascii="Arial" w:eastAsia="Times New Roman" w:hAnsi="Arial" w:cs="Arial"/>
          <w:color w:val="000000" w:themeColor="text1"/>
          <w:sz w:val="24"/>
          <w:szCs w:val="24"/>
        </w:rPr>
        <w:t xml:space="preserve"> milhões de meticais em receitas de um plano de </w:t>
      </w:r>
      <w:r w:rsidR="00380F12" w:rsidRPr="00492EF3">
        <w:rPr>
          <w:rFonts w:ascii="Arial" w:eastAsia="Times New Roman" w:hAnsi="Arial" w:cs="Arial"/>
          <w:color w:val="000000" w:themeColor="text1"/>
          <w:sz w:val="24"/>
          <w:szCs w:val="24"/>
        </w:rPr>
        <w:t>3.653,00</w:t>
      </w:r>
      <w:r w:rsidRPr="00492EF3">
        <w:rPr>
          <w:rFonts w:ascii="Arial" w:eastAsia="Times New Roman" w:hAnsi="Arial" w:cs="Arial"/>
          <w:color w:val="000000" w:themeColor="text1"/>
          <w:sz w:val="24"/>
          <w:szCs w:val="24"/>
        </w:rPr>
        <w:t xml:space="preserve"> milhões de meticais, representando uma realização de </w:t>
      </w:r>
      <w:r w:rsidR="00380F12" w:rsidRPr="00492EF3">
        <w:rPr>
          <w:rFonts w:ascii="Arial" w:eastAsia="Times New Roman" w:hAnsi="Arial" w:cs="Arial"/>
          <w:color w:val="000000" w:themeColor="text1"/>
          <w:sz w:val="24"/>
          <w:szCs w:val="24"/>
        </w:rPr>
        <w:t>88.9</w:t>
      </w:r>
      <w:r w:rsidRPr="00492EF3">
        <w:rPr>
          <w:rFonts w:ascii="Arial" w:eastAsia="Times New Roman" w:hAnsi="Arial" w:cs="Arial"/>
          <w:color w:val="000000" w:themeColor="text1"/>
          <w:sz w:val="24"/>
          <w:szCs w:val="24"/>
        </w:rPr>
        <w:t xml:space="preserve">%. </w:t>
      </w:r>
    </w:p>
    <w:p w:rsidR="00AD694B" w:rsidRPr="00492EF3" w:rsidRDefault="00AD694B" w:rsidP="007747A8">
      <w:pPr>
        <w:spacing w:before="120" w:after="120"/>
        <w:jc w:val="both"/>
        <w:rPr>
          <w:rFonts w:ascii="Arial" w:hAnsi="Arial" w:cs="Arial"/>
          <w:color w:val="000000" w:themeColor="text1"/>
          <w:sz w:val="24"/>
          <w:szCs w:val="24"/>
        </w:rPr>
      </w:pPr>
    </w:p>
    <w:p w:rsidR="00C63AD7" w:rsidRPr="00492EF3" w:rsidRDefault="00AD694B" w:rsidP="007747A8">
      <w:pPr>
        <w:spacing w:before="120" w:after="120" w:line="360" w:lineRule="auto"/>
        <w:jc w:val="both"/>
        <w:rPr>
          <w:rFonts w:ascii="Arial" w:hAnsi="Arial" w:cs="Arial"/>
          <w:bCs/>
          <w:color w:val="000000" w:themeColor="text1"/>
          <w:sz w:val="24"/>
          <w:szCs w:val="24"/>
        </w:rPr>
      </w:pPr>
      <w:bookmarkStart w:id="187" w:name="_Toc472947188"/>
      <w:r w:rsidRPr="00492EF3">
        <w:rPr>
          <w:rFonts w:ascii="Arial" w:hAnsi="Arial" w:cs="Arial"/>
          <w:color w:val="000000" w:themeColor="text1"/>
          <w:sz w:val="24"/>
          <w:szCs w:val="24"/>
        </w:rPr>
        <w:br w:type="page"/>
      </w:r>
      <w:bookmarkEnd w:id="150"/>
      <w:bookmarkEnd w:id="187"/>
    </w:p>
    <w:p w:rsidR="0041642D" w:rsidRPr="00492EF3" w:rsidRDefault="0041642D" w:rsidP="00BC3120">
      <w:pPr>
        <w:pStyle w:val="Ttulo3"/>
        <w:jc w:val="center"/>
        <w:rPr>
          <w:rFonts w:ascii="Arial" w:hAnsi="Arial" w:cs="Arial"/>
          <w:color w:val="000000" w:themeColor="text1"/>
        </w:rPr>
      </w:pPr>
      <w:bookmarkStart w:id="188" w:name="_Toc487700220"/>
      <w:bookmarkStart w:id="189" w:name="_Toc495352709"/>
      <w:bookmarkStart w:id="190" w:name="_Toc495361730"/>
      <w:bookmarkStart w:id="191" w:name="_Toc487718501"/>
      <w:r w:rsidRPr="00492EF3">
        <w:rPr>
          <w:rFonts w:ascii="Arial" w:hAnsi="Arial" w:cs="Arial"/>
          <w:color w:val="000000" w:themeColor="text1"/>
        </w:rPr>
        <w:lastRenderedPageBreak/>
        <w:t>PRINCIPAIS INDICADORES DESENVOLVIDOS POR PRIORIDADES</w:t>
      </w:r>
      <w:bookmarkEnd w:id="188"/>
      <w:bookmarkEnd w:id="189"/>
      <w:bookmarkEnd w:id="190"/>
    </w:p>
    <w:p w:rsidR="00DC5B63" w:rsidRPr="00492EF3" w:rsidRDefault="00DC5B63" w:rsidP="00BC3120">
      <w:pPr>
        <w:pStyle w:val="Ttulo2"/>
        <w:spacing w:before="120" w:after="120"/>
        <w:jc w:val="center"/>
        <w:rPr>
          <w:color w:val="000000" w:themeColor="text1"/>
          <w:sz w:val="24"/>
          <w:szCs w:val="24"/>
        </w:rPr>
      </w:pPr>
      <w:bookmarkStart w:id="192" w:name="_Toc487700221"/>
    </w:p>
    <w:p w:rsidR="0041642D" w:rsidRPr="00492EF3" w:rsidRDefault="0041642D" w:rsidP="00BC3120">
      <w:pPr>
        <w:pStyle w:val="Ttulo3"/>
        <w:jc w:val="center"/>
        <w:rPr>
          <w:rFonts w:ascii="Arial" w:hAnsi="Arial" w:cs="Arial"/>
          <w:color w:val="000000" w:themeColor="text1"/>
        </w:rPr>
      </w:pPr>
      <w:bookmarkStart w:id="193" w:name="_Toc495352710"/>
      <w:bookmarkStart w:id="194" w:name="_Toc495361731"/>
      <w:r w:rsidRPr="00492EF3">
        <w:rPr>
          <w:rFonts w:ascii="Arial" w:hAnsi="Arial" w:cs="Arial"/>
          <w:color w:val="000000" w:themeColor="text1"/>
        </w:rPr>
        <w:t>PRIORIDADE I: CONSOLIDAR A UNIDADE NACIONAL, PAZ E SOBERANIA</w:t>
      </w:r>
      <w:bookmarkEnd w:id="191"/>
      <w:bookmarkEnd w:id="192"/>
      <w:bookmarkEnd w:id="193"/>
      <w:bookmarkEnd w:id="194"/>
    </w:p>
    <w:p w:rsidR="00DC5B63" w:rsidRPr="00492EF3" w:rsidRDefault="00DC5B63" w:rsidP="007747A8">
      <w:pPr>
        <w:spacing w:before="120" w:after="120"/>
        <w:jc w:val="both"/>
        <w:rPr>
          <w:rFonts w:ascii="Arial" w:hAnsi="Arial" w:cs="Arial"/>
          <w:color w:val="000000" w:themeColor="text1"/>
          <w:sz w:val="24"/>
          <w:szCs w:val="24"/>
          <w:lang w:val="pt-PT"/>
        </w:rPr>
      </w:pPr>
    </w:p>
    <w:p w:rsidR="00C63AD7" w:rsidRPr="00492EF3" w:rsidRDefault="00C63AD7" w:rsidP="00E67AF7">
      <w:pPr>
        <w:pStyle w:val="ndice1"/>
      </w:pPr>
      <w:bookmarkStart w:id="195" w:name="_Toc487718502"/>
      <w:bookmarkStart w:id="196" w:name="_Toc495352711"/>
      <w:bookmarkStart w:id="197" w:name="_Toc495361732"/>
      <w:r w:rsidRPr="00492EF3">
        <w:t>Representação dos Combatentes</w:t>
      </w:r>
      <w:bookmarkEnd w:id="195"/>
      <w:bookmarkEnd w:id="196"/>
      <w:bookmarkEnd w:id="197"/>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Cumulativamente o Distrito contou com 1.46</w:t>
      </w:r>
      <w:r w:rsidR="00F30E53" w:rsidRPr="00492EF3">
        <w:rPr>
          <w:rFonts w:ascii="Arial" w:hAnsi="Arial" w:cs="Arial"/>
          <w:color w:val="000000" w:themeColor="text1"/>
          <w:sz w:val="24"/>
          <w:szCs w:val="24"/>
        </w:rPr>
        <w:t>2</w:t>
      </w:r>
      <w:r w:rsidRPr="00492EF3">
        <w:rPr>
          <w:rFonts w:ascii="Arial" w:hAnsi="Arial" w:cs="Arial"/>
          <w:color w:val="000000" w:themeColor="text1"/>
          <w:sz w:val="24"/>
          <w:szCs w:val="24"/>
        </w:rPr>
        <w:t xml:space="preserve"> combatentes, 45 Veteranos destes 41 com Pensões e 4 aguardam a fixação da pensão de reforma e 1.41</w:t>
      </w:r>
      <w:r w:rsidR="00F30E53" w:rsidRPr="00492EF3">
        <w:rPr>
          <w:rFonts w:ascii="Arial" w:hAnsi="Arial" w:cs="Arial"/>
          <w:color w:val="000000" w:themeColor="text1"/>
          <w:sz w:val="24"/>
          <w:szCs w:val="24"/>
        </w:rPr>
        <w:t>7</w:t>
      </w:r>
      <w:r w:rsidRPr="00492EF3">
        <w:rPr>
          <w:rFonts w:ascii="Arial" w:hAnsi="Arial" w:cs="Arial"/>
          <w:color w:val="000000" w:themeColor="text1"/>
          <w:sz w:val="24"/>
          <w:szCs w:val="24"/>
        </w:rPr>
        <w:t xml:space="preserve"> Combatentes da Defesa da Soberania e Democracia.</w:t>
      </w:r>
    </w:p>
    <w:p w:rsidR="007049C8" w:rsidRPr="00492EF3" w:rsidRDefault="007049C8" w:rsidP="00D25CAE">
      <w:pPr>
        <w:pStyle w:val="PargrafodaLista"/>
        <w:numPr>
          <w:ilvl w:val="2"/>
          <w:numId w:val="22"/>
        </w:numPr>
        <w:spacing w:before="120" w:after="120" w:line="360" w:lineRule="auto"/>
        <w:jc w:val="both"/>
        <w:outlineLvl w:val="2"/>
        <w:rPr>
          <w:rFonts w:ascii="Arial" w:hAnsi="Arial" w:cs="Arial"/>
          <w:b/>
          <w:color w:val="000000" w:themeColor="text1"/>
        </w:rPr>
      </w:pPr>
      <w:bookmarkStart w:id="198" w:name="_Toc495361733"/>
      <w:r w:rsidRPr="00492EF3">
        <w:rPr>
          <w:rFonts w:ascii="Arial" w:hAnsi="Arial" w:cs="Arial"/>
          <w:b/>
          <w:color w:val="000000" w:themeColor="text1"/>
        </w:rPr>
        <w:t>Bonus de re</w:t>
      </w:r>
      <w:r w:rsidR="006C2071" w:rsidRPr="00492EF3">
        <w:rPr>
          <w:rFonts w:ascii="Arial" w:hAnsi="Arial" w:cs="Arial"/>
          <w:b/>
          <w:color w:val="000000" w:themeColor="text1"/>
        </w:rPr>
        <w:t>ins</w:t>
      </w:r>
      <w:r w:rsidRPr="00492EF3">
        <w:rPr>
          <w:rFonts w:ascii="Arial" w:hAnsi="Arial" w:cs="Arial"/>
          <w:b/>
          <w:color w:val="000000" w:themeColor="text1"/>
        </w:rPr>
        <w:t>e</w:t>
      </w:r>
      <w:r w:rsidR="006C2071" w:rsidRPr="00492EF3">
        <w:rPr>
          <w:rFonts w:ascii="Arial" w:hAnsi="Arial" w:cs="Arial"/>
          <w:b/>
          <w:color w:val="000000" w:themeColor="text1"/>
        </w:rPr>
        <w:t>r</w:t>
      </w:r>
      <w:r w:rsidRPr="00492EF3">
        <w:rPr>
          <w:rFonts w:ascii="Arial" w:hAnsi="Arial" w:cs="Arial"/>
          <w:b/>
          <w:color w:val="000000" w:themeColor="text1"/>
        </w:rPr>
        <w:t>ção social</w:t>
      </w:r>
      <w:bookmarkEnd w:id="198"/>
    </w:p>
    <w:p w:rsidR="00F30E53" w:rsidRPr="00492EF3" w:rsidRDefault="007049C8"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reenviados </w:t>
      </w:r>
      <w:r w:rsidR="00F30E53" w:rsidRPr="00492EF3">
        <w:rPr>
          <w:rFonts w:ascii="Arial" w:hAnsi="Arial" w:cs="Arial"/>
          <w:color w:val="000000" w:themeColor="text1"/>
          <w:sz w:val="24"/>
          <w:szCs w:val="24"/>
        </w:rPr>
        <w:t>52 processos de  bonus de re</w:t>
      </w:r>
      <w:r w:rsidR="006375AD">
        <w:rPr>
          <w:rFonts w:ascii="Arial" w:hAnsi="Arial" w:cs="Arial"/>
          <w:color w:val="000000" w:themeColor="text1"/>
          <w:sz w:val="24"/>
          <w:szCs w:val="24"/>
        </w:rPr>
        <w:t>in</w:t>
      </w:r>
      <w:r w:rsidR="00F30E53" w:rsidRPr="00492EF3">
        <w:rPr>
          <w:rFonts w:ascii="Arial" w:hAnsi="Arial" w:cs="Arial"/>
          <w:color w:val="000000" w:themeColor="text1"/>
          <w:sz w:val="24"/>
          <w:szCs w:val="24"/>
        </w:rPr>
        <w:t>se</w:t>
      </w:r>
      <w:r w:rsidR="006375AD">
        <w:rPr>
          <w:rFonts w:ascii="Arial" w:hAnsi="Arial" w:cs="Arial"/>
          <w:color w:val="000000" w:themeColor="text1"/>
          <w:sz w:val="24"/>
          <w:szCs w:val="24"/>
        </w:rPr>
        <w:t>r</w:t>
      </w:r>
      <w:r w:rsidR="00F30E53" w:rsidRPr="00492EF3">
        <w:rPr>
          <w:rFonts w:ascii="Arial" w:hAnsi="Arial" w:cs="Arial"/>
          <w:color w:val="000000" w:themeColor="text1"/>
          <w:sz w:val="24"/>
          <w:szCs w:val="24"/>
        </w:rPr>
        <w:t>ção social;</w:t>
      </w:r>
    </w:p>
    <w:p w:rsidR="00C63AD7" w:rsidRPr="00492EF3" w:rsidRDefault="00F30E5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No mesmo periodo, foram tramitados </w:t>
      </w:r>
      <w:r w:rsidR="007049C8" w:rsidRPr="00492EF3">
        <w:rPr>
          <w:rFonts w:ascii="Arial" w:hAnsi="Arial" w:cs="Arial"/>
          <w:color w:val="000000" w:themeColor="text1"/>
          <w:sz w:val="24"/>
          <w:szCs w:val="24"/>
        </w:rPr>
        <w:t xml:space="preserve">4 </w:t>
      </w:r>
      <w:r w:rsidRPr="00492EF3">
        <w:rPr>
          <w:rFonts w:ascii="Arial" w:hAnsi="Arial" w:cs="Arial"/>
          <w:color w:val="000000" w:themeColor="text1"/>
          <w:sz w:val="24"/>
          <w:szCs w:val="24"/>
        </w:rPr>
        <w:t xml:space="preserve">processos de </w:t>
      </w:r>
      <w:r w:rsidR="007049C8" w:rsidRPr="00492EF3">
        <w:rPr>
          <w:rFonts w:ascii="Arial" w:hAnsi="Arial" w:cs="Arial"/>
          <w:color w:val="000000" w:themeColor="text1"/>
          <w:sz w:val="24"/>
          <w:szCs w:val="24"/>
        </w:rPr>
        <w:t>subsidios por morte.</w:t>
      </w:r>
    </w:p>
    <w:p w:rsidR="00C63AD7" w:rsidRPr="00492EF3" w:rsidRDefault="00C63AD7" w:rsidP="00D25CAE">
      <w:pPr>
        <w:pStyle w:val="PargrafodaLista"/>
        <w:numPr>
          <w:ilvl w:val="2"/>
          <w:numId w:val="22"/>
        </w:numPr>
        <w:spacing w:before="120" w:after="120" w:line="360" w:lineRule="auto"/>
        <w:jc w:val="both"/>
        <w:outlineLvl w:val="2"/>
        <w:rPr>
          <w:rFonts w:ascii="Arial" w:hAnsi="Arial" w:cs="Arial"/>
          <w:b/>
          <w:color w:val="000000" w:themeColor="text1"/>
          <w:lang w:val="pt-PT"/>
        </w:rPr>
      </w:pPr>
      <w:bookmarkStart w:id="199" w:name="_Toc487718504"/>
      <w:bookmarkStart w:id="200" w:name="_Toc495352712"/>
      <w:bookmarkStart w:id="201" w:name="_Toc495361734"/>
      <w:r w:rsidRPr="00492EF3">
        <w:rPr>
          <w:rFonts w:ascii="Arial" w:hAnsi="Arial" w:cs="Arial"/>
          <w:b/>
          <w:color w:val="000000" w:themeColor="text1"/>
          <w:lang w:val="pt-PT"/>
        </w:rPr>
        <w:t>Outras Actividades</w:t>
      </w:r>
      <w:bookmarkEnd w:id="199"/>
      <w:bookmarkEnd w:id="200"/>
      <w:bookmarkEnd w:id="201"/>
    </w:p>
    <w:p w:rsidR="00C63AD7" w:rsidRPr="00492EF3" w:rsidRDefault="00C63AD7" w:rsidP="007747A8">
      <w:p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Matriculados 223 alunos da 8 a 12 classe filhos e dependentes dos combatentes.</w:t>
      </w:r>
    </w:p>
    <w:p w:rsidR="00F30E53" w:rsidRPr="00492EF3" w:rsidRDefault="00F30E53" w:rsidP="007747A8">
      <w:pPr>
        <w:spacing w:before="120" w:after="120" w:line="360" w:lineRule="auto"/>
        <w:jc w:val="both"/>
        <w:rPr>
          <w:rFonts w:ascii="Arial" w:eastAsia="Times New Roman" w:hAnsi="Arial" w:cs="Arial"/>
          <w:color w:val="000000" w:themeColor="text1"/>
          <w:sz w:val="24"/>
          <w:szCs w:val="24"/>
        </w:rPr>
      </w:pPr>
    </w:p>
    <w:p w:rsidR="007049C8" w:rsidRPr="00492EF3" w:rsidRDefault="00DC5B63" w:rsidP="00D25CAE">
      <w:pPr>
        <w:pStyle w:val="Subttulo"/>
        <w:numPr>
          <w:ilvl w:val="1"/>
          <w:numId w:val="22"/>
        </w:numPr>
        <w:spacing w:before="120" w:after="120"/>
        <w:ind w:right="-630"/>
        <w:outlineLvl w:val="2"/>
        <w:rPr>
          <w:rFonts w:ascii="Arial" w:hAnsi="Arial" w:cs="Arial"/>
          <w:color w:val="000000" w:themeColor="text1"/>
          <w:szCs w:val="24"/>
        </w:rPr>
      </w:pPr>
      <w:bookmarkStart w:id="202" w:name="_Toc495361735"/>
      <w:r w:rsidRPr="00492EF3">
        <w:rPr>
          <w:rFonts w:ascii="Arial" w:hAnsi="Arial" w:cs="Arial"/>
          <w:color w:val="000000" w:themeColor="text1"/>
          <w:szCs w:val="24"/>
        </w:rPr>
        <w:t>Serviço Militar Obrigatório</w:t>
      </w:r>
      <w:bookmarkEnd w:id="202"/>
    </w:p>
    <w:p w:rsidR="007049C8" w:rsidRPr="00492EF3" w:rsidRDefault="007049C8" w:rsidP="007747A8">
      <w:pPr>
        <w:spacing w:before="120" w:after="120" w:line="360" w:lineRule="auto"/>
        <w:jc w:val="both"/>
        <w:rPr>
          <w:rFonts w:ascii="Arial" w:eastAsia="Arial Unicode MS" w:hAnsi="Arial" w:cs="Arial"/>
          <w:color w:val="000000" w:themeColor="text1"/>
          <w:sz w:val="24"/>
          <w:szCs w:val="24"/>
        </w:rPr>
      </w:pPr>
      <w:r w:rsidRPr="00492EF3">
        <w:rPr>
          <w:rFonts w:ascii="Arial" w:hAnsi="Arial" w:cs="Arial"/>
          <w:color w:val="000000" w:themeColor="text1"/>
          <w:sz w:val="24"/>
          <w:szCs w:val="24"/>
        </w:rPr>
        <w:t xml:space="preserve">Foram recenseados 2.135 jovens, dos 1.100 mancebos planificados, o que corresponde a um cumprimento de 194.1%. Destes, 918 são do sexo feminino. O super cumprimento deveu-se as campanhas de sensibilização em todo Distrito. </w:t>
      </w:r>
      <w:r w:rsidRPr="00492EF3">
        <w:rPr>
          <w:rFonts w:ascii="Arial" w:eastAsia="Arial Unicode MS" w:hAnsi="Arial" w:cs="Arial"/>
          <w:color w:val="000000" w:themeColor="text1"/>
          <w:sz w:val="24"/>
          <w:szCs w:val="24"/>
        </w:rPr>
        <w:t>Comparativamente ao igual período anterior em que foram recenseados 1.345 jovens, registou-se um crescimento na ordem de 58.74%.</w:t>
      </w:r>
    </w:p>
    <w:p w:rsidR="007049C8" w:rsidRPr="00492EF3" w:rsidRDefault="007049C8" w:rsidP="00E67AF7">
      <w:pPr>
        <w:spacing w:after="0" w:line="360" w:lineRule="auto"/>
        <w:jc w:val="both"/>
        <w:rPr>
          <w:rFonts w:ascii="Arial" w:eastAsia="Arial Unicode MS" w:hAnsi="Arial" w:cs="Arial"/>
          <w:color w:val="000000" w:themeColor="text1"/>
          <w:sz w:val="20"/>
          <w:szCs w:val="24"/>
        </w:rPr>
      </w:pPr>
      <w:r w:rsidRPr="00492EF3">
        <w:rPr>
          <w:rFonts w:ascii="Arial" w:eastAsia="Arial Unicode MS" w:hAnsi="Arial" w:cs="Arial"/>
          <w:color w:val="000000" w:themeColor="text1"/>
          <w:sz w:val="20"/>
          <w:szCs w:val="24"/>
        </w:rPr>
        <w:t>Tabela 1: Recenseamento militar</w:t>
      </w:r>
    </w:p>
    <w:p w:rsidR="007049C8" w:rsidRPr="00492EF3" w:rsidRDefault="007049C8" w:rsidP="00E67AF7">
      <w:pPr>
        <w:spacing w:after="0" w:line="240" w:lineRule="auto"/>
        <w:jc w:val="both"/>
        <w:rPr>
          <w:rFonts w:ascii="Arial" w:eastAsia="Arial Unicode MS" w:hAnsi="Arial" w:cs="Arial"/>
          <w:color w:val="000000" w:themeColor="text1"/>
          <w:sz w:val="20"/>
          <w:szCs w:val="24"/>
        </w:rPr>
      </w:pPr>
      <w:r w:rsidRPr="00492EF3">
        <w:rPr>
          <w:rFonts w:ascii="Arial" w:eastAsia="Arial Unicode MS" w:hAnsi="Arial" w:cs="Arial"/>
          <w:color w:val="000000" w:themeColor="text1"/>
          <w:sz w:val="20"/>
          <w:szCs w:val="24"/>
        </w:rPr>
        <w:object w:dxaOrig="6914" w:dyaOrig="658">
          <v:shape id="_x0000_i1027" type="#_x0000_t75" style="width:330.1pt;height:37.4pt" o:ole="">
            <v:imagedata r:id="rId14" o:title=""/>
          </v:shape>
          <o:OLEObject Type="Embed" ProgID="Excel.Sheet.12" ShapeID="_x0000_i1027" DrawAspect="Content" ObjectID="_1569785477" r:id="rId15"/>
        </w:object>
      </w:r>
    </w:p>
    <w:p w:rsidR="007049C8" w:rsidRPr="00492EF3" w:rsidRDefault="007049C8" w:rsidP="00E67AF7">
      <w:pPr>
        <w:tabs>
          <w:tab w:val="left" w:pos="810"/>
        </w:tabs>
        <w:spacing w:before="120" w:after="120" w:line="24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w:t>
      </w:r>
    </w:p>
    <w:p w:rsidR="00E67AF7" w:rsidRPr="00492EF3" w:rsidRDefault="00E67AF7" w:rsidP="00E67AF7">
      <w:pPr>
        <w:tabs>
          <w:tab w:val="left" w:pos="810"/>
        </w:tabs>
        <w:spacing w:before="120" w:after="120" w:line="240" w:lineRule="auto"/>
        <w:jc w:val="both"/>
        <w:rPr>
          <w:rFonts w:ascii="Arial" w:hAnsi="Arial" w:cs="Arial"/>
          <w:color w:val="000000" w:themeColor="text1"/>
          <w:sz w:val="20"/>
          <w:szCs w:val="24"/>
        </w:rPr>
      </w:pPr>
    </w:p>
    <w:p w:rsidR="00861DF0" w:rsidRPr="00492EF3" w:rsidRDefault="007049C8" w:rsidP="00BC3120">
      <w:p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Foram remetidos a prova de classificação 53 mancebos, destes 49 foram aptos, sendo 5 do sexo feminino e 5 inaptos dos quais 1 do sexo feminino.</w:t>
      </w:r>
      <w:bookmarkStart w:id="203" w:name="_Toc487718510"/>
      <w:bookmarkStart w:id="204" w:name="_Toc495352713"/>
      <w:bookmarkStart w:id="205" w:name="_Toc495358944"/>
    </w:p>
    <w:p w:rsidR="00C63AD7" w:rsidRPr="00492EF3" w:rsidRDefault="00C63AD7" w:rsidP="00767394">
      <w:pPr>
        <w:pStyle w:val="Ttulo3"/>
        <w:rPr>
          <w:rFonts w:ascii="Arial" w:hAnsi="Arial" w:cs="Arial"/>
          <w:bCs w:val="0"/>
          <w:color w:val="000000" w:themeColor="text1"/>
          <w:lang w:val="pt-BR"/>
        </w:rPr>
      </w:pPr>
      <w:bookmarkStart w:id="206" w:name="_Toc495361736"/>
      <w:r w:rsidRPr="00492EF3">
        <w:rPr>
          <w:rFonts w:ascii="Arial" w:hAnsi="Arial" w:cs="Arial"/>
          <w:bCs w:val="0"/>
          <w:color w:val="000000" w:themeColor="text1"/>
          <w:lang w:val="pt-BR"/>
        </w:rPr>
        <w:lastRenderedPageBreak/>
        <w:t>PRIORIDADE II: DESENVOLVER O CAPITAL HUMANO E SOCIAL</w:t>
      </w:r>
      <w:bookmarkEnd w:id="203"/>
      <w:bookmarkEnd w:id="204"/>
      <w:bookmarkEnd w:id="205"/>
      <w:bookmarkEnd w:id="206"/>
    </w:p>
    <w:p w:rsidR="00DC5B63" w:rsidRPr="00492EF3" w:rsidRDefault="00861DF0" w:rsidP="00861DF0">
      <w:pPr>
        <w:pStyle w:val="Ttulo3"/>
        <w:rPr>
          <w:rFonts w:ascii="Arial" w:hAnsi="Arial" w:cs="Arial"/>
          <w:color w:val="000000" w:themeColor="text1"/>
        </w:rPr>
      </w:pPr>
      <w:bookmarkStart w:id="207" w:name="_Toc458419743"/>
      <w:bookmarkStart w:id="208" w:name="_Toc482775729"/>
      <w:bookmarkStart w:id="209" w:name="_Toc487700223"/>
      <w:bookmarkStart w:id="210" w:name="_Toc495352715"/>
      <w:bookmarkStart w:id="211" w:name="_Toc495361737"/>
      <w:r w:rsidRPr="00492EF3">
        <w:rPr>
          <w:rFonts w:ascii="Arial" w:hAnsi="Arial" w:cs="Arial"/>
          <w:color w:val="000000" w:themeColor="text1"/>
        </w:rPr>
        <w:t xml:space="preserve">2.1 </w:t>
      </w:r>
      <w:r w:rsidR="00DC5B63" w:rsidRPr="00492EF3">
        <w:rPr>
          <w:rFonts w:ascii="Arial" w:hAnsi="Arial" w:cs="Arial"/>
          <w:color w:val="000000" w:themeColor="text1"/>
        </w:rPr>
        <w:t>Acesso a Educação e Desenvolvimento Humano</w:t>
      </w:r>
      <w:bookmarkEnd w:id="207"/>
      <w:bookmarkEnd w:id="208"/>
      <w:bookmarkEnd w:id="209"/>
      <w:bookmarkEnd w:id="210"/>
      <w:bookmarkEnd w:id="211"/>
    </w:p>
    <w:p w:rsidR="00DC5B63" w:rsidRPr="00492EF3" w:rsidRDefault="00861DF0" w:rsidP="00767394">
      <w:pPr>
        <w:pStyle w:val="Ttulo3"/>
        <w:rPr>
          <w:rFonts w:ascii="Arial" w:hAnsi="Arial" w:cs="Arial"/>
          <w:color w:val="000000" w:themeColor="text1"/>
        </w:rPr>
      </w:pPr>
      <w:bookmarkStart w:id="212" w:name="_Toc495361738"/>
      <w:r w:rsidRPr="00492EF3">
        <w:rPr>
          <w:rFonts w:ascii="Arial" w:hAnsi="Arial" w:cs="Arial"/>
          <w:color w:val="000000" w:themeColor="text1"/>
        </w:rPr>
        <w:t xml:space="preserve">2.1.1 </w:t>
      </w:r>
      <w:r w:rsidR="00DC5B63" w:rsidRPr="00492EF3">
        <w:rPr>
          <w:rFonts w:ascii="Arial" w:hAnsi="Arial" w:cs="Arial"/>
          <w:color w:val="000000" w:themeColor="text1"/>
        </w:rPr>
        <w:t>Efectivo Escolar (Público e Particular)</w:t>
      </w:r>
      <w:bookmarkEnd w:id="212"/>
    </w:p>
    <w:p w:rsidR="00DC5B63" w:rsidRPr="00492EF3" w:rsidRDefault="00DC5B63" w:rsidP="007747A8">
      <w:pPr>
        <w:pStyle w:val="PargrafodaLista"/>
        <w:tabs>
          <w:tab w:val="left" w:pos="0"/>
        </w:tabs>
        <w:spacing w:before="120" w:after="120" w:line="360" w:lineRule="auto"/>
        <w:ind w:left="0"/>
        <w:jc w:val="both"/>
        <w:rPr>
          <w:rFonts w:ascii="Arial" w:hAnsi="Arial" w:cs="Arial"/>
          <w:bCs/>
          <w:noProof/>
          <w:color w:val="000000" w:themeColor="text1"/>
          <w:lang w:val="pt-PT"/>
        </w:rPr>
      </w:pPr>
      <w:r w:rsidRPr="00492EF3">
        <w:rPr>
          <w:rFonts w:ascii="Arial" w:hAnsi="Arial" w:cs="Arial"/>
          <w:bCs/>
          <w:noProof/>
          <w:color w:val="000000" w:themeColor="text1"/>
          <w:lang w:val="pt-PT"/>
        </w:rPr>
        <w:t>A rede escolar ao longo do período em análise, foi constituída por 239 escolas contra 238 do período transacto com um crescimento de 0.4%</w:t>
      </w:r>
    </w:p>
    <w:p w:rsidR="00E67AF7" w:rsidRPr="00492EF3" w:rsidRDefault="00E67AF7" w:rsidP="007747A8">
      <w:pPr>
        <w:pStyle w:val="PargrafodaLista"/>
        <w:tabs>
          <w:tab w:val="left" w:pos="0"/>
        </w:tabs>
        <w:spacing w:before="120" w:after="120" w:line="360" w:lineRule="auto"/>
        <w:ind w:left="0"/>
        <w:jc w:val="both"/>
        <w:rPr>
          <w:rFonts w:ascii="Arial" w:hAnsi="Arial" w:cs="Arial"/>
          <w:bCs/>
          <w:noProof/>
          <w:color w:val="000000" w:themeColor="text1"/>
          <w:lang w:val="pt-PT"/>
        </w:rPr>
      </w:pPr>
    </w:p>
    <w:p w:rsidR="00DC5B63" w:rsidRPr="00492EF3" w:rsidRDefault="00DC5B63" w:rsidP="007747A8">
      <w:pPr>
        <w:pStyle w:val="PargrafodaLista"/>
        <w:tabs>
          <w:tab w:val="left" w:pos="0"/>
        </w:tabs>
        <w:spacing w:before="120" w:after="120"/>
        <w:ind w:left="0"/>
        <w:jc w:val="both"/>
        <w:rPr>
          <w:rFonts w:ascii="Arial" w:hAnsi="Arial" w:cs="Arial"/>
          <w:b/>
          <w:color w:val="000000" w:themeColor="text1"/>
          <w:sz w:val="20"/>
          <w:lang w:val="pt-PT"/>
        </w:rPr>
      </w:pPr>
      <w:r w:rsidRPr="00492EF3">
        <w:rPr>
          <w:rFonts w:ascii="Arial" w:hAnsi="Arial" w:cs="Arial"/>
          <w:bCs/>
          <w:noProof/>
          <w:color w:val="000000" w:themeColor="text1"/>
          <w:sz w:val="20"/>
          <w:lang w:val="pt-PT"/>
        </w:rPr>
        <w:t xml:space="preserve">Tabela </w:t>
      </w:r>
      <w:r w:rsidR="00E67AF7" w:rsidRPr="00492EF3">
        <w:rPr>
          <w:rFonts w:ascii="Arial" w:hAnsi="Arial" w:cs="Arial"/>
          <w:bCs/>
          <w:noProof/>
          <w:color w:val="000000" w:themeColor="text1"/>
          <w:sz w:val="20"/>
          <w:lang w:val="pt-PT"/>
        </w:rPr>
        <w:t>2</w:t>
      </w:r>
      <w:r w:rsidRPr="00492EF3">
        <w:rPr>
          <w:rFonts w:ascii="Arial" w:hAnsi="Arial" w:cs="Arial"/>
          <w:bCs/>
          <w:noProof/>
          <w:color w:val="000000" w:themeColor="text1"/>
          <w:sz w:val="20"/>
          <w:lang w:val="pt-PT"/>
        </w:rPr>
        <w:t>: Evolução da Rede Escolar em 2017-2016</w:t>
      </w:r>
    </w:p>
    <w:p w:rsidR="00DC5B63" w:rsidRPr="00492EF3" w:rsidRDefault="00BF5DA2" w:rsidP="007747A8">
      <w:pPr>
        <w:tabs>
          <w:tab w:val="left" w:pos="2380"/>
        </w:tabs>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object w:dxaOrig="5514" w:dyaOrig="3065">
          <v:shape id="_x0000_i1028" type="#_x0000_t75" style="width:343.15pt;height:143.05pt" o:ole="">
            <v:imagedata r:id="rId16" o:title=""/>
          </v:shape>
          <o:OLEObject Type="Embed" ProgID="Excel.Sheet.12" ShapeID="_x0000_i1028" DrawAspect="Content" ObjectID="_1569785478" r:id="rId17"/>
        </w:object>
      </w:r>
      <w:r w:rsidR="00DC5B63" w:rsidRPr="00492EF3">
        <w:rPr>
          <w:rFonts w:ascii="Arial" w:hAnsi="Arial" w:cs="Arial"/>
          <w:bCs/>
          <w:noProof/>
          <w:color w:val="000000" w:themeColor="text1"/>
          <w:sz w:val="20"/>
          <w:szCs w:val="24"/>
        </w:rPr>
        <w:t xml:space="preserve">                         </w:t>
      </w:r>
    </w:p>
    <w:p w:rsidR="00DC5B63" w:rsidRPr="00492EF3" w:rsidRDefault="00DC5B63" w:rsidP="007747A8">
      <w:pPr>
        <w:tabs>
          <w:tab w:val="left" w:pos="2380"/>
        </w:tabs>
        <w:spacing w:before="120" w:after="120" w:line="360" w:lineRule="auto"/>
        <w:jc w:val="both"/>
        <w:rPr>
          <w:rFonts w:ascii="Arial" w:hAnsi="Arial" w:cs="Arial"/>
          <w:noProof/>
          <w:color w:val="000000" w:themeColor="text1"/>
          <w:sz w:val="20"/>
          <w:szCs w:val="24"/>
        </w:rPr>
      </w:pPr>
      <w:r w:rsidRPr="00492EF3">
        <w:rPr>
          <w:rFonts w:ascii="Arial" w:hAnsi="Arial" w:cs="Arial"/>
          <w:noProof/>
          <w:color w:val="000000" w:themeColor="text1"/>
          <w:sz w:val="20"/>
          <w:szCs w:val="24"/>
        </w:rPr>
        <w:t>Fonte: SDEJT</w:t>
      </w:r>
    </w:p>
    <w:p w:rsidR="00DC5B63" w:rsidRPr="00492EF3" w:rsidRDefault="00861DF0" w:rsidP="00767394">
      <w:pPr>
        <w:pStyle w:val="Ttulo3"/>
        <w:rPr>
          <w:rFonts w:ascii="Arial" w:hAnsi="Arial" w:cs="Arial"/>
          <w:noProof/>
          <w:color w:val="000000" w:themeColor="text1"/>
        </w:rPr>
      </w:pPr>
      <w:bookmarkStart w:id="213" w:name="_Toc173788682"/>
      <w:bookmarkStart w:id="214" w:name="_Toc362267370"/>
      <w:bookmarkStart w:id="215" w:name="_Toc362272023"/>
      <w:bookmarkStart w:id="216" w:name="_Toc362447312"/>
      <w:bookmarkStart w:id="217" w:name="_Toc362447873"/>
      <w:bookmarkStart w:id="218" w:name="_Toc375671875"/>
      <w:bookmarkStart w:id="219" w:name="_Toc375672257"/>
      <w:bookmarkStart w:id="220" w:name="_Toc375673220"/>
      <w:bookmarkStart w:id="221" w:name="_Toc375802275"/>
      <w:bookmarkStart w:id="222" w:name="_Toc375802374"/>
      <w:bookmarkStart w:id="223" w:name="_Toc416249936"/>
      <w:bookmarkStart w:id="224" w:name="_Toc454838429"/>
      <w:bookmarkStart w:id="225" w:name="_Toc487718525"/>
      <w:bookmarkStart w:id="226" w:name="_Toc495352716"/>
      <w:bookmarkStart w:id="227" w:name="_Toc495361739"/>
      <w:r w:rsidRPr="00492EF3">
        <w:rPr>
          <w:rFonts w:ascii="Arial" w:hAnsi="Arial" w:cs="Arial"/>
          <w:noProof/>
          <w:color w:val="000000" w:themeColor="text1"/>
        </w:rPr>
        <w:t xml:space="preserve">2.1.2 </w:t>
      </w:r>
      <w:r w:rsidR="00DC5B63" w:rsidRPr="00492EF3">
        <w:rPr>
          <w:rFonts w:ascii="Arial" w:hAnsi="Arial" w:cs="Arial"/>
          <w:noProof/>
          <w:color w:val="000000" w:themeColor="text1"/>
        </w:rPr>
        <w:t>Efectivo de alunos por níveis de ensino</w:t>
      </w:r>
      <w:bookmarkStart w:id="228" w:name="_Toc275251434"/>
      <w:bookmarkStart w:id="229" w:name="_Toc275251088"/>
      <w:bookmarkStart w:id="230" w:name="_Toc275250786"/>
      <w:bookmarkStart w:id="231" w:name="_Toc173788683"/>
      <w:bookmarkStart w:id="232" w:name="_Toc362267371"/>
      <w:bookmarkStart w:id="233" w:name="_Toc362272024"/>
      <w:bookmarkStart w:id="234" w:name="_Toc362447313"/>
      <w:bookmarkStart w:id="235" w:name="_Toc362447874"/>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DC5B63" w:rsidRPr="00492EF3" w:rsidRDefault="00861DF0" w:rsidP="00767394">
      <w:pPr>
        <w:pStyle w:val="Ttulo3"/>
        <w:rPr>
          <w:rFonts w:ascii="Arial" w:eastAsia="Arial Unicode MS" w:hAnsi="Arial" w:cs="Arial"/>
          <w:noProof/>
          <w:color w:val="000000" w:themeColor="text1"/>
        </w:rPr>
      </w:pPr>
      <w:bookmarkStart w:id="236" w:name="_Toc375671876"/>
      <w:bookmarkStart w:id="237" w:name="_Toc375672258"/>
      <w:bookmarkStart w:id="238" w:name="_Toc375673221"/>
      <w:bookmarkStart w:id="239" w:name="_Toc375802276"/>
      <w:bookmarkStart w:id="240" w:name="_Toc375802375"/>
      <w:bookmarkStart w:id="241" w:name="_Toc416249937"/>
      <w:bookmarkStart w:id="242" w:name="_Toc418101405"/>
      <w:bookmarkStart w:id="243" w:name="_Toc454838430"/>
      <w:bookmarkStart w:id="244" w:name="_Toc487718526"/>
      <w:bookmarkStart w:id="245" w:name="_Toc495352717"/>
      <w:bookmarkStart w:id="246" w:name="_Toc495361740"/>
      <w:r w:rsidRPr="00492EF3">
        <w:rPr>
          <w:rFonts w:ascii="Arial" w:eastAsia="Arial Unicode MS" w:hAnsi="Arial" w:cs="Arial"/>
          <w:noProof/>
          <w:color w:val="000000" w:themeColor="text1"/>
        </w:rPr>
        <w:t xml:space="preserve">2.1.2.1 </w:t>
      </w:r>
      <w:r w:rsidR="00DC5B63" w:rsidRPr="00492EF3">
        <w:rPr>
          <w:rFonts w:ascii="Arial" w:eastAsia="Arial Unicode MS" w:hAnsi="Arial" w:cs="Arial"/>
          <w:noProof/>
          <w:color w:val="000000" w:themeColor="text1"/>
        </w:rPr>
        <w:t>Ensino Primário do 1º Grau</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DC5B63" w:rsidRPr="00492EF3" w:rsidRDefault="00DC5B63" w:rsidP="007747A8">
      <w:pPr>
        <w:spacing w:before="120" w:after="120"/>
        <w:jc w:val="both"/>
        <w:rPr>
          <w:rFonts w:ascii="Arial" w:hAnsi="Arial" w:cs="Arial"/>
          <w:color w:val="000000" w:themeColor="text1"/>
          <w:sz w:val="24"/>
          <w:szCs w:val="24"/>
          <w:lang w:val="pt-PT" w:eastAsia="en-US"/>
        </w:rPr>
      </w:pPr>
    </w:p>
    <w:p w:rsidR="00DC5B63" w:rsidRPr="00492EF3" w:rsidRDefault="00DC5B63" w:rsidP="007747A8">
      <w:pPr>
        <w:spacing w:before="120" w:after="120" w:line="360" w:lineRule="auto"/>
        <w:jc w:val="both"/>
        <w:rPr>
          <w:rFonts w:ascii="Arial" w:hAnsi="Arial" w:cs="Arial"/>
          <w:bCs/>
          <w:noProof/>
          <w:color w:val="000000" w:themeColor="text1"/>
          <w:sz w:val="24"/>
          <w:szCs w:val="24"/>
        </w:rPr>
      </w:pPr>
      <w:bookmarkStart w:id="247" w:name="_Toc275251435"/>
      <w:bookmarkStart w:id="248" w:name="_Toc275251089"/>
      <w:bookmarkStart w:id="249" w:name="_Toc275250787"/>
      <w:bookmarkStart w:id="250" w:name="_Toc173788684"/>
      <w:bookmarkStart w:id="251" w:name="_Toc362267372"/>
      <w:bookmarkStart w:id="252" w:name="_Toc362272025"/>
      <w:bookmarkStart w:id="253" w:name="_Toc362447314"/>
      <w:bookmarkStart w:id="254" w:name="_Toc362447875"/>
      <w:r w:rsidRPr="00492EF3">
        <w:rPr>
          <w:rFonts w:ascii="Arial" w:hAnsi="Arial" w:cs="Arial"/>
          <w:noProof/>
          <w:color w:val="000000" w:themeColor="text1"/>
          <w:sz w:val="24"/>
          <w:szCs w:val="24"/>
        </w:rPr>
        <w:t xml:space="preserve">Foram inscritos 87.881 alunos (44.303 raparigas) de um plano de inscrever 88.311 alunos da 1ª a 5ª  classes (44.113 raparigas), correspondendo a uma execução na ordem de </w:t>
      </w:r>
      <w:r w:rsidRPr="00492EF3">
        <w:rPr>
          <w:rFonts w:ascii="Arial" w:hAnsi="Arial" w:cs="Arial"/>
          <w:bCs/>
          <w:noProof/>
          <w:color w:val="000000" w:themeColor="text1"/>
          <w:sz w:val="24"/>
          <w:szCs w:val="24"/>
        </w:rPr>
        <w:t>99.5%</w:t>
      </w:r>
      <w:r w:rsidRPr="00492EF3">
        <w:rPr>
          <w:rFonts w:ascii="Arial" w:hAnsi="Arial" w:cs="Arial"/>
          <w:noProof/>
          <w:color w:val="000000" w:themeColor="text1"/>
          <w:sz w:val="24"/>
          <w:szCs w:val="24"/>
        </w:rPr>
        <w:t xml:space="preserve">, contra </w:t>
      </w:r>
      <w:r w:rsidRPr="00492EF3">
        <w:rPr>
          <w:rFonts w:ascii="Arial" w:hAnsi="Arial" w:cs="Arial"/>
          <w:bCs/>
          <w:noProof/>
          <w:color w:val="000000" w:themeColor="text1"/>
          <w:sz w:val="24"/>
          <w:szCs w:val="24"/>
        </w:rPr>
        <w:t>84.198</w:t>
      </w:r>
      <w:r w:rsidRPr="00492EF3">
        <w:rPr>
          <w:rFonts w:ascii="Arial" w:hAnsi="Arial" w:cs="Arial"/>
          <w:noProof/>
          <w:color w:val="000000" w:themeColor="text1"/>
          <w:sz w:val="24"/>
          <w:szCs w:val="24"/>
        </w:rPr>
        <w:t xml:space="preserve"> alunos inscritos da 1ª a 5ª classes (</w:t>
      </w:r>
      <w:r w:rsidRPr="00492EF3">
        <w:rPr>
          <w:rFonts w:ascii="Arial" w:hAnsi="Arial" w:cs="Arial"/>
          <w:bCs/>
          <w:noProof/>
          <w:color w:val="000000" w:themeColor="text1"/>
          <w:sz w:val="24"/>
          <w:szCs w:val="24"/>
        </w:rPr>
        <w:t>41.937</w:t>
      </w:r>
      <w:r w:rsidRPr="00492EF3">
        <w:rPr>
          <w:rFonts w:ascii="Arial" w:hAnsi="Arial" w:cs="Arial"/>
          <w:noProof/>
          <w:color w:val="000000" w:themeColor="text1"/>
          <w:sz w:val="24"/>
          <w:szCs w:val="24"/>
        </w:rPr>
        <w:t xml:space="preserve"> raparigas) de igual período do ano anterior, com um crescimento na ordem de </w:t>
      </w:r>
      <w:r w:rsidRPr="00492EF3">
        <w:rPr>
          <w:rFonts w:ascii="Arial" w:hAnsi="Arial" w:cs="Arial"/>
          <w:bCs/>
          <w:noProof/>
          <w:color w:val="000000" w:themeColor="text1"/>
          <w:sz w:val="24"/>
          <w:szCs w:val="24"/>
        </w:rPr>
        <w:t>4.4%</w:t>
      </w:r>
      <w:r w:rsidRPr="00492EF3">
        <w:rPr>
          <w:rFonts w:ascii="Arial" w:hAnsi="Arial" w:cs="Arial"/>
          <w:noProof/>
          <w:color w:val="000000" w:themeColor="text1"/>
          <w:sz w:val="24"/>
          <w:szCs w:val="24"/>
        </w:rPr>
        <w:t>.</w:t>
      </w:r>
      <w:r w:rsidRPr="00492EF3">
        <w:rPr>
          <w:rFonts w:ascii="Arial" w:hAnsi="Arial" w:cs="Arial"/>
          <w:bCs/>
          <w:noProof/>
          <w:color w:val="000000" w:themeColor="text1"/>
          <w:sz w:val="24"/>
          <w:szCs w:val="24"/>
        </w:rPr>
        <w:t> </w:t>
      </w:r>
      <w:r w:rsidRPr="00492EF3">
        <w:rPr>
          <w:rFonts w:ascii="Arial" w:eastAsia="Arial Unicode MS" w:hAnsi="Arial" w:cs="Arial"/>
          <w:noProof/>
          <w:color w:val="000000" w:themeColor="text1"/>
          <w:sz w:val="24"/>
          <w:szCs w:val="24"/>
        </w:rPr>
        <w:tab/>
      </w:r>
    </w:p>
    <w:p w:rsidR="00DC5B63" w:rsidRPr="00492EF3" w:rsidRDefault="00861DF0" w:rsidP="00767394">
      <w:pPr>
        <w:pStyle w:val="Ttulo3"/>
        <w:rPr>
          <w:rFonts w:ascii="Arial" w:eastAsia="Arial Unicode MS" w:hAnsi="Arial" w:cs="Arial"/>
          <w:noProof/>
          <w:color w:val="000000" w:themeColor="text1"/>
        </w:rPr>
      </w:pPr>
      <w:bookmarkStart w:id="255" w:name="_Toc487718527"/>
      <w:bookmarkStart w:id="256" w:name="_Toc495352718"/>
      <w:bookmarkStart w:id="257" w:name="_Toc495361741"/>
      <w:r w:rsidRPr="00492EF3">
        <w:rPr>
          <w:rFonts w:ascii="Arial" w:eastAsia="Arial Unicode MS" w:hAnsi="Arial" w:cs="Arial"/>
          <w:noProof/>
          <w:color w:val="000000" w:themeColor="text1"/>
        </w:rPr>
        <w:t xml:space="preserve">2.1.2.2 </w:t>
      </w:r>
      <w:r w:rsidR="00DC5B63" w:rsidRPr="00492EF3">
        <w:rPr>
          <w:rFonts w:ascii="Arial" w:eastAsia="Arial Unicode MS" w:hAnsi="Arial" w:cs="Arial"/>
          <w:noProof/>
          <w:color w:val="000000" w:themeColor="text1"/>
        </w:rPr>
        <w:t xml:space="preserve">Ensino Primário do 2º </w:t>
      </w:r>
      <w:bookmarkEnd w:id="247"/>
      <w:bookmarkEnd w:id="248"/>
      <w:bookmarkEnd w:id="249"/>
      <w:r w:rsidR="00DC5B63" w:rsidRPr="00492EF3">
        <w:rPr>
          <w:rFonts w:ascii="Arial" w:eastAsia="Arial Unicode MS" w:hAnsi="Arial" w:cs="Arial"/>
          <w:noProof/>
          <w:color w:val="000000" w:themeColor="text1"/>
        </w:rPr>
        <w:t>Grau (EP2)</w:t>
      </w:r>
      <w:bookmarkEnd w:id="250"/>
      <w:bookmarkEnd w:id="251"/>
      <w:bookmarkEnd w:id="252"/>
      <w:bookmarkEnd w:id="253"/>
      <w:bookmarkEnd w:id="254"/>
      <w:bookmarkEnd w:id="255"/>
      <w:bookmarkEnd w:id="256"/>
      <w:bookmarkEnd w:id="257"/>
    </w:p>
    <w:p w:rsidR="00DC5B63" w:rsidRPr="00492EF3" w:rsidRDefault="00DC5B63" w:rsidP="007747A8">
      <w:pPr>
        <w:spacing w:before="120" w:after="120"/>
        <w:jc w:val="both"/>
        <w:rPr>
          <w:rFonts w:ascii="Arial" w:hAnsi="Arial" w:cs="Arial"/>
          <w:color w:val="000000" w:themeColor="text1"/>
          <w:sz w:val="24"/>
          <w:szCs w:val="24"/>
        </w:rPr>
      </w:pPr>
    </w:p>
    <w:p w:rsidR="00DC5B63" w:rsidRPr="00492EF3" w:rsidRDefault="00DC5B63"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 xml:space="preserve">Foram inscritos 13.914 alunos (6.548 raparigas), de um plano de inscrever 15.701 alunos (7.600 raparigas),  com uma execução na ordem de </w:t>
      </w:r>
      <w:r w:rsidRPr="00492EF3">
        <w:rPr>
          <w:rFonts w:ascii="Arial" w:hAnsi="Arial" w:cs="Arial"/>
          <w:bCs/>
          <w:noProof/>
          <w:color w:val="000000" w:themeColor="text1"/>
          <w:sz w:val="24"/>
          <w:szCs w:val="24"/>
        </w:rPr>
        <w:t>86.2%</w:t>
      </w:r>
      <w:r w:rsidRPr="00492EF3">
        <w:rPr>
          <w:rFonts w:ascii="Arial" w:hAnsi="Arial" w:cs="Arial"/>
          <w:noProof/>
          <w:color w:val="000000" w:themeColor="text1"/>
          <w:sz w:val="24"/>
          <w:szCs w:val="24"/>
        </w:rPr>
        <w:t xml:space="preserve">, contra </w:t>
      </w:r>
      <w:r w:rsidRPr="00492EF3">
        <w:rPr>
          <w:rFonts w:ascii="Arial" w:hAnsi="Arial" w:cs="Arial"/>
          <w:bCs/>
          <w:noProof/>
          <w:color w:val="000000" w:themeColor="text1"/>
          <w:sz w:val="24"/>
          <w:szCs w:val="24"/>
        </w:rPr>
        <w:t>13.470</w:t>
      </w:r>
      <w:r w:rsidRPr="00492EF3">
        <w:rPr>
          <w:rFonts w:ascii="Arial" w:hAnsi="Arial" w:cs="Arial"/>
          <w:noProof/>
          <w:color w:val="000000" w:themeColor="text1"/>
          <w:sz w:val="24"/>
          <w:szCs w:val="24"/>
        </w:rPr>
        <w:t xml:space="preserve"> alunos (</w:t>
      </w:r>
      <w:r w:rsidRPr="00492EF3">
        <w:rPr>
          <w:rFonts w:ascii="Arial" w:hAnsi="Arial" w:cs="Arial"/>
          <w:bCs/>
          <w:noProof/>
          <w:color w:val="000000" w:themeColor="text1"/>
          <w:sz w:val="24"/>
          <w:szCs w:val="24"/>
        </w:rPr>
        <w:t xml:space="preserve">6.212 </w:t>
      </w:r>
      <w:r w:rsidRPr="00492EF3">
        <w:rPr>
          <w:rFonts w:ascii="Arial" w:hAnsi="Arial" w:cs="Arial"/>
          <w:noProof/>
          <w:color w:val="000000" w:themeColor="text1"/>
          <w:sz w:val="24"/>
          <w:szCs w:val="24"/>
        </w:rPr>
        <w:t xml:space="preserve">raparigas) de igual período do ano transacto, com um crescimento na ordem </w:t>
      </w:r>
      <w:r w:rsidRPr="00492EF3">
        <w:rPr>
          <w:rFonts w:ascii="Arial" w:hAnsi="Arial" w:cs="Arial"/>
          <w:bCs/>
          <w:noProof/>
          <w:color w:val="000000" w:themeColor="text1"/>
          <w:sz w:val="24"/>
          <w:szCs w:val="24"/>
        </w:rPr>
        <w:t xml:space="preserve"> 3.3%</w:t>
      </w:r>
      <w:r w:rsidRPr="00492EF3">
        <w:rPr>
          <w:rFonts w:ascii="Arial" w:hAnsi="Arial" w:cs="Arial"/>
          <w:noProof/>
          <w:color w:val="000000" w:themeColor="text1"/>
          <w:sz w:val="24"/>
          <w:szCs w:val="24"/>
        </w:rPr>
        <w:t xml:space="preserve">. </w:t>
      </w:r>
    </w:p>
    <w:p w:rsidR="00DC5B63" w:rsidRPr="00492EF3" w:rsidRDefault="00DC5B63"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 xml:space="preserve">Neste subsistema de ensino, foram inscritos 7.755 novos ingressos (3.790 raparigas), dos </w:t>
      </w:r>
      <w:r w:rsidRPr="00492EF3">
        <w:rPr>
          <w:rFonts w:ascii="Arial" w:hAnsi="Arial" w:cs="Arial"/>
          <w:bCs/>
          <w:noProof/>
          <w:color w:val="000000" w:themeColor="text1"/>
          <w:sz w:val="24"/>
          <w:szCs w:val="24"/>
        </w:rPr>
        <w:t>8.879</w:t>
      </w:r>
      <w:r w:rsidRPr="00492EF3">
        <w:rPr>
          <w:rFonts w:ascii="Arial" w:hAnsi="Arial" w:cs="Arial"/>
          <w:noProof/>
          <w:color w:val="000000" w:themeColor="text1"/>
          <w:sz w:val="24"/>
          <w:szCs w:val="24"/>
        </w:rPr>
        <w:t xml:space="preserve"> planificados, o correspondente a um cumprimento de 84.9%, conforme a tabela a seguir. </w:t>
      </w:r>
    </w:p>
    <w:p w:rsidR="00DC5B63" w:rsidRPr="00492EF3" w:rsidRDefault="00861DF0" w:rsidP="00E67AF7">
      <w:pPr>
        <w:pStyle w:val="Ttulo3"/>
        <w:rPr>
          <w:rFonts w:ascii="Arial" w:eastAsia="Arial Unicode MS" w:hAnsi="Arial" w:cs="Arial"/>
          <w:noProof/>
          <w:color w:val="000000" w:themeColor="text1"/>
        </w:rPr>
      </w:pPr>
      <w:bookmarkStart w:id="258" w:name="_Toc275251436"/>
      <w:bookmarkStart w:id="259" w:name="_Toc275251090"/>
      <w:bookmarkStart w:id="260" w:name="_Toc275250788"/>
      <w:bookmarkStart w:id="261" w:name="_Toc173788685"/>
      <w:bookmarkStart w:id="262" w:name="_Toc362267373"/>
      <w:bookmarkStart w:id="263" w:name="_Toc362272026"/>
      <w:bookmarkStart w:id="264" w:name="_Toc362447315"/>
      <w:bookmarkStart w:id="265" w:name="_Toc362447876"/>
      <w:bookmarkStart w:id="266" w:name="_Toc375671877"/>
      <w:bookmarkStart w:id="267" w:name="_Toc375672259"/>
      <w:bookmarkStart w:id="268" w:name="_Toc375673222"/>
      <w:bookmarkStart w:id="269" w:name="_Toc375802277"/>
      <w:bookmarkStart w:id="270" w:name="_Toc375802376"/>
      <w:bookmarkStart w:id="271" w:name="_Toc416249938"/>
      <w:bookmarkStart w:id="272" w:name="_Toc418101406"/>
      <w:bookmarkStart w:id="273" w:name="_Toc454838431"/>
      <w:bookmarkStart w:id="274" w:name="_Toc487718528"/>
      <w:bookmarkStart w:id="275" w:name="_Toc495352719"/>
      <w:bookmarkStart w:id="276" w:name="_Toc495361742"/>
      <w:r w:rsidRPr="00492EF3">
        <w:rPr>
          <w:rFonts w:ascii="Arial" w:eastAsia="Arial Unicode MS" w:hAnsi="Arial" w:cs="Arial"/>
          <w:noProof/>
          <w:color w:val="000000" w:themeColor="text1"/>
        </w:rPr>
        <w:lastRenderedPageBreak/>
        <w:t xml:space="preserve">2.1.2.3 </w:t>
      </w:r>
      <w:r w:rsidR="00DC5B63" w:rsidRPr="00492EF3">
        <w:rPr>
          <w:rFonts w:ascii="Arial" w:eastAsia="Arial Unicode MS" w:hAnsi="Arial" w:cs="Arial"/>
          <w:noProof/>
          <w:color w:val="000000" w:themeColor="text1"/>
        </w:rPr>
        <w:t>Ensino Secundário Geral do 1º Ciclo</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00DC5B63" w:rsidRPr="00492EF3">
        <w:rPr>
          <w:rFonts w:ascii="Arial" w:eastAsia="Arial Unicode MS" w:hAnsi="Arial" w:cs="Arial"/>
          <w:noProof/>
          <w:color w:val="000000" w:themeColor="text1"/>
        </w:rPr>
        <w:tab/>
      </w:r>
    </w:p>
    <w:p w:rsidR="00DC5B63" w:rsidRPr="00492EF3" w:rsidRDefault="00DC5B63"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 xml:space="preserve">Foram inscritos 7.085 alunos (3.120 raparigas) de um plano de inscrever 7.053 alunos (3.225 raparigas), com uma execução de </w:t>
      </w:r>
      <w:r w:rsidRPr="00492EF3">
        <w:rPr>
          <w:rFonts w:ascii="Arial" w:hAnsi="Arial" w:cs="Arial"/>
          <w:bCs/>
          <w:noProof/>
          <w:color w:val="000000" w:themeColor="text1"/>
          <w:sz w:val="24"/>
          <w:szCs w:val="24"/>
        </w:rPr>
        <w:t xml:space="preserve">100.5%, </w:t>
      </w:r>
      <w:r w:rsidRPr="00492EF3">
        <w:rPr>
          <w:rFonts w:ascii="Arial" w:hAnsi="Arial" w:cs="Arial"/>
          <w:noProof/>
          <w:color w:val="000000" w:themeColor="text1"/>
          <w:sz w:val="24"/>
          <w:szCs w:val="24"/>
        </w:rPr>
        <w:t xml:space="preserve">contra </w:t>
      </w:r>
      <w:r w:rsidRPr="00492EF3">
        <w:rPr>
          <w:rFonts w:ascii="Arial" w:hAnsi="Arial" w:cs="Arial"/>
          <w:bCs/>
          <w:noProof/>
          <w:color w:val="000000" w:themeColor="text1"/>
          <w:sz w:val="24"/>
          <w:szCs w:val="24"/>
        </w:rPr>
        <w:t>6.906</w:t>
      </w:r>
      <w:r w:rsidRPr="00492EF3">
        <w:rPr>
          <w:rFonts w:ascii="Arial" w:hAnsi="Arial" w:cs="Arial"/>
          <w:noProof/>
          <w:color w:val="000000" w:themeColor="text1"/>
          <w:sz w:val="24"/>
          <w:szCs w:val="24"/>
        </w:rPr>
        <w:t xml:space="preserve"> alunos (</w:t>
      </w:r>
      <w:r w:rsidRPr="00492EF3">
        <w:rPr>
          <w:rFonts w:ascii="Arial" w:hAnsi="Arial" w:cs="Arial"/>
          <w:bCs/>
          <w:noProof/>
          <w:color w:val="000000" w:themeColor="text1"/>
          <w:sz w:val="24"/>
          <w:szCs w:val="24"/>
        </w:rPr>
        <w:t>3.095</w:t>
      </w:r>
      <w:r w:rsidRPr="00492EF3">
        <w:rPr>
          <w:rFonts w:ascii="Arial" w:hAnsi="Arial" w:cs="Arial"/>
          <w:noProof/>
          <w:color w:val="000000" w:themeColor="text1"/>
          <w:sz w:val="24"/>
          <w:szCs w:val="24"/>
        </w:rPr>
        <w:t xml:space="preserve"> rapaigas) de igual período anterior, com um crescimento  de  </w:t>
      </w:r>
      <w:r w:rsidRPr="00492EF3">
        <w:rPr>
          <w:rFonts w:ascii="Arial" w:hAnsi="Arial" w:cs="Arial"/>
          <w:bCs/>
          <w:noProof/>
          <w:color w:val="000000" w:themeColor="text1"/>
          <w:sz w:val="24"/>
          <w:szCs w:val="24"/>
        </w:rPr>
        <w:t>2.6%</w:t>
      </w:r>
      <w:r w:rsidRPr="00492EF3">
        <w:rPr>
          <w:rFonts w:ascii="Arial" w:hAnsi="Arial" w:cs="Arial"/>
          <w:noProof/>
          <w:color w:val="000000" w:themeColor="text1"/>
          <w:sz w:val="24"/>
          <w:szCs w:val="24"/>
        </w:rPr>
        <w:t>.</w:t>
      </w:r>
    </w:p>
    <w:p w:rsidR="00DC5B63" w:rsidRPr="00492EF3" w:rsidRDefault="00861DF0" w:rsidP="00E67AF7">
      <w:pPr>
        <w:pStyle w:val="Ttulo3"/>
        <w:rPr>
          <w:rFonts w:ascii="Arial" w:eastAsia="Arial Unicode MS" w:hAnsi="Arial" w:cs="Arial"/>
          <w:noProof/>
          <w:color w:val="000000" w:themeColor="text1"/>
        </w:rPr>
      </w:pPr>
      <w:bookmarkStart w:id="277" w:name="_Toc275251437"/>
      <w:bookmarkStart w:id="278" w:name="_Toc275251091"/>
      <w:bookmarkStart w:id="279" w:name="_Toc275250789"/>
      <w:bookmarkStart w:id="280" w:name="_Toc173788686"/>
      <w:bookmarkStart w:id="281" w:name="_Toc362267374"/>
      <w:bookmarkStart w:id="282" w:name="_Toc362272027"/>
      <w:bookmarkStart w:id="283" w:name="_Toc362447316"/>
      <w:bookmarkStart w:id="284" w:name="_Toc362447877"/>
      <w:bookmarkStart w:id="285" w:name="_Toc487718529"/>
      <w:bookmarkStart w:id="286" w:name="_Toc495352720"/>
      <w:bookmarkStart w:id="287" w:name="_Toc495361743"/>
      <w:r w:rsidRPr="00492EF3">
        <w:rPr>
          <w:rFonts w:ascii="Arial" w:eastAsia="Arial Unicode MS" w:hAnsi="Arial" w:cs="Arial"/>
          <w:noProof/>
          <w:color w:val="000000" w:themeColor="text1"/>
        </w:rPr>
        <w:t xml:space="preserve">2.1.2.4 </w:t>
      </w:r>
      <w:r w:rsidR="00DC5B63" w:rsidRPr="00492EF3">
        <w:rPr>
          <w:rFonts w:ascii="Arial" w:eastAsia="Arial Unicode MS" w:hAnsi="Arial" w:cs="Arial"/>
          <w:noProof/>
          <w:color w:val="000000" w:themeColor="text1"/>
        </w:rPr>
        <w:t>Ensino Secundário Geral do 2º Ciclo</w:t>
      </w:r>
      <w:bookmarkEnd w:id="277"/>
      <w:bookmarkEnd w:id="278"/>
      <w:bookmarkEnd w:id="279"/>
      <w:bookmarkEnd w:id="280"/>
      <w:bookmarkEnd w:id="281"/>
      <w:bookmarkEnd w:id="282"/>
      <w:bookmarkEnd w:id="283"/>
      <w:bookmarkEnd w:id="284"/>
      <w:bookmarkEnd w:id="285"/>
      <w:bookmarkEnd w:id="286"/>
      <w:bookmarkEnd w:id="287"/>
    </w:p>
    <w:p w:rsidR="00DC5B63" w:rsidRPr="00492EF3" w:rsidRDefault="00DC5B63" w:rsidP="007747A8">
      <w:pPr>
        <w:spacing w:before="120" w:after="120" w:line="360" w:lineRule="auto"/>
        <w:jc w:val="both"/>
        <w:rPr>
          <w:rFonts w:ascii="Arial" w:hAnsi="Arial" w:cs="Arial"/>
          <w:noProof/>
          <w:color w:val="000000" w:themeColor="text1"/>
          <w:sz w:val="24"/>
          <w:szCs w:val="24"/>
        </w:rPr>
      </w:pPr>
      <w:bookmarkStart w:id="288" w:name="_Toc275251438"/>
      <w:bookmarkStart w:id="289" w:name="_Toc275251092"/>
      <w:bookmarkStart w:id="290" w:name="_Toc275250790"/>
      <w:bookmarkStart w:id="291" w:name="_Toc173788687"/>
      <w:bookmarkStart w:id="292" w:name="_Toc362267375"/>
      <w:bookmarkStart w:id="293" w:name="_Toc362272028"/>
      <w:bookmarkStart w:id="294" w:name="_Toc362447317"/>
      <w:bookmarkStart w:id="295" w:name="_Toc362447878"/>
      <w:r w:rsidRPr="00492EF3">
        <w:rPr>
          <w:rFonts w:ascii="Arial" w:hAnsi="Arial" w:cs="Arial"/>
          <w:noProof/>
          <w:color w:val="000000" w:themeColor="text1"/>
          <w:sz w:val="24"/>
          <w:szCs w:val="24"/>
        </w:rPr>
        <w:t xml:space="preserve">Foram inscritos 2.394 alunos (1.037 são raparigas), de uma previsão de inscrever 2.276 (938 raparigas), com uma execução de </w:t>
      </w:r>
      <w:r w:rsidRPr="00492EF3">
        <w:rPr>
          <w:rFonts w:ascii="Arial" w:hAnsi="Arial" w:cs="Arial"/>
          <w:bCs/>
          <w:noProof/>
          <w:color w:val="000000" w:themeColor="text1"/>
          <w:sz w:val="24"/>
          <w:szCs w:val="24"/>
        </w:rPr>
        <w:t xml:space="preserve">105.2% </w:t>
      </w:r>
      <w:r w:rsidRPr="00492EF3">
        <w:rPr>
          <w:rFonts w:ascii="Arial" w:hAnsi="Arial" w:cs="Arial"/>
          <w:noProof/>
          <w:color w:val="000000" w:themeColor="text1"/>
          <w:sz w:val="24"/>
          <w:szCs w:val="24"/>
        </w:rPr>
        <w:t xml:space="preserve">contra </w:t>
      </w:r>
      <w:r w:rsidRPr="00492EF3">
        <w:rPr>
          <w:rFonts w:ascii="Arial" w:hAnsi="Arial" w:cs="Arial"/>
          <w:bCs/>
          <w:noProof/>
          <w:color w:val="000000" w:themeColor="text1"/>
          <w:sz w:val="24"/>
          <w:szCs w:val="24"/>
        </w:rPr>
        <w:t>1.801</w:t>
      </w:r>
      <w:r w:rsidRPr="00492EF3">
        <w:rPr>
          <w:rFonts w:ascii="Arial" w:hAnsi="Arial" w:cs="Arial"/>
          <w:noProof/>
          <w:color w:val="000000" w:themeColor="text1"/>
          <w:sz w:val="24"/>
          <w:szCs w:val="24"/>
        </w:rPr>
        <w:t xml:space="preserve"> de igual período anterior (</w:t>
      </w:r>
      <w:r w:rsidRPr="00492EF3">
        <w:rPr>
          <w:rFonts w:ascii="Arial" w:hAnsi="Arial" w:cs="Arial"/>
          <w:bCs/>
          <w:noProof/>
          <w:color w:val="000000" w:themeColor="text1"/>
          <w:sz w:val="24"/>
          <w:szCs w:val="24"/>
        </w:rPr>
        <w:t>739 raparigas</w:t>
      </w:r>
      <w:r w:rsidRPr="00492EF3">
        <w:rPr>
          <w:rFonts w:ascii="Arial" w:hAnsi="Arial" w:cs="Arial"/>
          <w:noProof/>
          <w:color w:val="000000" w:themeColor="text1"/>
          <w:sz w:val="24"/>
          <w:szCs w:val="24"/>
        </w:rPr>
        <w:t xml:space="preserve">), registando-se um crescimento na ordem de 593 alunos, o correspondente a </w:t>
      </w:r>
      <w:r w:rsidRPr="00492EF3">
        <w:rPr>
          <w:rFonts w:ascii="Arial" w:hAnsi="Arial" w:cs="Arial"/>
          <w:bCs/>
          <w:noProof/>
          <w:color w:val="000000" w:themeColor="text1"/>
          <w:sz w:val="24"/>
          <w:szCs w:val="24"/>
        </w:rPr>
        <w:t>32.9%</w:t>
      </w:r>
      <w:r w:rsidRPr="00492EF3">
        <w:rPr>
          <w:rFonts w:ascii="Arial" w:hAnsi="Arial" w:cs="Arial"/>
          <w:noProof/>
          <w:color w:val="000000" w:themeColor="text1"/>
          <w:sz w:val="24"/>
          <w:szCs w:val="24"/>
        </w:rPr>
        <w:t>.</w:t>
      </w:r>
    </w:p>
    <w:p w:rsidR="00DC5B63" w:rsidRPr="00492EF3" w:rsidRDefault="00DC5B63"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Neste subsistema, foram inscritos 934 novos ingressos dos 815 previstos, contra 2.030 do ano anterior, tendo se verificado uma redução de 1.096 alunos.</w:t>
      </w:r>
    </w:p>
    <w:p w:rsidR="00DC5B63" w:rsidRPr="00492EF3" w:rsidRDefault="00E67AF7" w:rsidP="007747A8">
      <w:pPr>
        <w:shd w:val="clear" w:color="auto" w:fill="FFFFFF"/>
        <w:spacing w:before="120" w:after="120" w:line="360" w:lineRule="auto"/>
        <w:jc w:val="both"/>
        <w:rPr>
          <w:rFonts w:ascii="Arial" w:hAnsi="Arial" w:cs="Arial"/>
          <w:bCs/>
          <w:noProof/>
          <w:color w:val="000000" w:themeColor="text1"/>
          <w:sz w:val="20"/>
          <w:szCs w:val="24"/>
        </w:rPr>
      </w:pPr>
      <w:r w:rsidRPr="00492EF3">
        <w:rPr>
          <w:rFonts w:ascii="Arial" w:hAnsi="Arial" w:cs="Arial"/>
          <w:noProof/>
          <w:color w:val="000000" w:themeColor="text1"/>
          <w:sz w:val="20"/>
          <w:szCs w:val="24"/>
        </w:rPr>
        <w:t xml:space="preserve">Tabela </w:t>
      </w:r>
      <w:r w:rsidR="00DC5B63" w:rsidRPr="00492EF3">
        <w:rPr>
          <w:rFonts w:ascii="Arial" w:hAnsi="Arial" w:cs="Arial"/>
          <w:noProof/>
          <w:color w:val="000000" w:themeColor="text1"/>
          <w:sz w:val="20"/>
          <w:szCs w:val="24"/>
        </w:rPr>
        <w:t xml:space="preserve">3: </w:t>
      </w:r>
      <w:r w:rsidR="00DC5B63" w:rsidRPr="00492EF3">
        <w:rPr>
          <w:rFonts w:ascii="Arial" w:hAnsi="Arial" w:cs="Arial"/>
          <w:bCs/>
          <w:noProof/>
          <w:color w:val="000000" w:themeColor="text1"/>
          <w:sz w:val="20"/>
          <w:szCs w:val="24"/>
        </w:rPr>
        <w:t>Efectivo escolar</w:t>
      </w:r>
    </w:p>
    <w:p w:rsidR="00DC5B63" w:rsidRPr="00492EF3" w:rsidRDefault="00664547" w:rsidP="007747A8">
      <w:pPr>
        <w:shd w:val="clear" w:color="auto" w:fill="FFFFFF"/>
        <w:spacing w:before="120" w:after="120" w:line="360" w:lineRule="auto"/>
        <w:jc w:val="both"/>
        <w:rPr>
          <w:rFonts w:ascii="Arial" w:hAnsi="Arial" w:cs="Arial"/>
          <w:noProof/>
          <w:color w:val="000000" w:themeColor="text1"/>
          <w:sz w:val="20"/>
          <w:szCs w:val="24"/>
        </w:rPr>
      </w:pPr>
      <w:r w:rsidRPr="00492EF3">
        <w:rPr>
          <w:rFonts w:ascii="Arial" w:hAnsi="Arial" w:cs="Arial"/>
          <w:bCs/>
          <w:noProof/>
          <w:color w:val="000000" w:themeColor="text1"/>
          <w:sz w:val="20"/>
          <w:szCs w:val="24"/>
        </w:rPr>
        <w:object w:dxaOrig="9933" w:dyaOrig="2281">
          <v:shape id="_x0000_i1083" type="#_x0000_t75" style="width:498.4pt;height:115.95pt" o:ole="">
            <v:imagedata r:id="rId18" o:title=""/>
          </v:shape>
          <o:OLEObject Type="Embed" ProgID="Excel.Sheet.12" ShapeID="_x0000_i1083" DrawAspect="Content" ObjectID="_1569785479" r:id="rId19"/>
        </w:object>
      </w:r>
    </w:p>
    <w:p w:rsidR="00DC5B63" w:rsidRPr="00492EF3" w:rsidRDefault="00DC5B63" w:rsidP="007747A8">
      <w:pPr>
        <w:shd w:val="clear" w:color="auto" w:fill="FFFFFF"/>
        <w:spacing w:before="120" w:after="120" w:line="360" w:lineRule="auto"/>
        <w:jc w:val="both"/>
        <w:rPr>
          <w:rFonts w:ascii="Arial" w:hAnsi="Arial" w:cs="Arial"/>
          <w:noProof/>
          <w:color w:val="000000" w:themeColor="text1"/>
          <w:sz w:val="20"/>
          <w:szCs w:val="24"/>
        </w:rPr>
      </w:pPr>
      <w:r w:rsidRPr="00492EF3">
        <w:rPr>
          <w:rFonts w:ascii="Arial" w:hAnsi="Arial" w:cs="Arial"/>
          <w:noProof/>
          <w:color w:val="000000" w:themeColor="text1"/>
          <w:sz w:val="20"/>
          <w:szCs w:val="24"/>
        </w:rPr>
        <w:t>Fonte: SDEJT-RAP, 2017</w:t>
      </w:r>
    </w:p>
    <w:p w:rsidR="00DC5B63" w:rsidRPr="00492EF3" w:rsidRDefault="00861DF0" w:rsidP="00767394">
      <w:pPr>
        <w:pStyle w:val="Ttulo3"/>
        <w:rPr>
          <w:rFonts w:ascii="Arial" w:hAnsi="Arial" w:cs="Arial"/>
          <w:noProof/>
          <w:color w:val="000000" w:themeColor="text1"/>
        </w:rPr>
      </w:pPr>
      <w:bookmarkStart w:id="296" w:name="_Toc487718530"/>
      <w:bookmarkStart w:id="297" w:name="_Toc495352721"/>
      <w:bookmarkStart w:id="298" w:name="_Toc495361744"/>
      <w:r w:rsidRPr="00492EF3">
        <w:rPr>
          <w:rFonts w:ascii="Arial" w:hAnsi="Arial" w:cs="Arial"/>
          <w:noProof/>
          <w:color w:val="000000" w:themeColor="text1"/>
        </w:rPr>
        <w:t xml:space="preserve">2.1.2.5  </w:t>
      </w:r>
      <w:r w:rsidR="00DC5B63" w:rsidRPr="00492EF3">
        <w:rPr>
          <w:rFonts w:ascii="Arial" w:hAnsi="Arial" w:cs="Arial"/>
          <w:noProof/>
          <w:color w:val="000000" w:themeColor="text1"/>
        </w:rPr>
        <w:t>Instituto de Formação de Professores</w:t>
      </w:r>
      <w:bookmarkEnd w:id="288"/>
      <w:bookmarkEnd w:id="289"/>
      <w:bookmarkEnd w:id="290"/>
      <w:bookmarkEnd w:id="291"/>
      <w:bookmarkEnd w:id="292"/>
      <w:bookmarkEnd w:id="293"/>
      <w:bookmarkEnd w:id="294"/>
      <w:bookmarkEnd w:id="295"/>
      <w:bookmarkEnd w:id="296"/>
      <w:bookmarkEnd w:id="297"/>
      <w:bookmarkEnd w:id="298"/>
    </w:p>
    <w:p w:rsidR="00DC5B63" w:rsidRPr="00492EF3" w:rsidRDefault="00DC5B63" w:rsidP="007747A8">
      <w:pPr>
        <w:spacing w:before="120" w:after="120"/>
        <w:jc w:val="both"/>
        <w:rPr>
          <w:rFonts w:ascii="Arial" w:hAnsi="Arial" w:cs="Arial"/>
          <w:color w:val="000000" w:themeColor="text1"/>
          <w:sz w:val="24"/>
          <w:szCs w:val="24"/>
          <w:lang w:val="pt-PT" w:eastAsia="en-US"/>
        </w:rPr>
      </w:pPr>
    </w:p>
    <w:p w:rsidR="00DC5B63" w:rsidRPr="00492EF3" w:rsidRDefault="00DC5B63" w:rsidP="007747A8">
      <w:pPr>
        <w:tabs>
          <w:tab w:val="left" w:pos="0"/>
        </w:tabs>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 xml:space="preserve">De um plano de inscrever 80 formandos, sendo 40 formandas foi cumprido em </w:t>
      </w:r>
      <w:r w:rsidRPr="00492EF3">
        <w:rPr>
          <w:rFonts w:ascii="Arial" w:hAnsi="Arial" w:cs="Arial"/>
          <w:bCs/>
          <w:noProof/>
          <w:color w:val="000000" w:themeColor="text1"/>
          <w:sz w:val="24"/>
          <w:szCs w:val="24"/>
        </w:rPr>
        <w:t>100%</w:t>
      </w:r>
      <w:r w:rsidRPr="00492EF3">
        <w:rPr>
          <w:rFonts w:ascii="Arial" w:hAnsi="Arial" w:cs="Arial"/>
          <w:noProof/>
          <w:color w:val="000000" w:themeColor="text1"/>
          <w:sz w:val="24"/>
          <w:szCs w:val="24"/>
        </w:rPr>
        <w:t xml:space="preserve">, contra </w:t>
      </w:r>
      <w:r w:rsidRPr="00492EF3">
        <w:rPr>
          <w:rFonts w:ascii="Arial" w:hAnsi="Arial" w:cs="Arial"/>
          <w:bCs/>
          <w:noProof/>
          <w:color w:val="000000" w:themeColor="text1"/>
          <w:sz w:val="24"/>
          <w:szCs w:val="24"/>
        </w:rPr>
        <w:t>80 formandos e</w:t>
      </w:r>
      <w:r w:rsidRPr="00492EF3">
        <w:rPr>
          <w:rFonts w:ascii="Arial" w:hAnsi="Arial" w:cs="Arial"/>
          <w:noProof/>
          <w:color w:val="000000" w:themeColor="text1"/>
          <w:sz w:val="24"/>
          <w:szCs w:val="24"/>
        </w:rPr>
        <w:t xml:space="preserve"> destes </w:t>
      </w:r>
      <w:r w:rsidRPr="00492EF3">
        <w:rPr>
          <w:rFonts w:ascii="Arial" w:hAnsi="Arial" w:cs="Arial"/>
          <w:bCs/>
          <w:noProof/>
          <w:color w:val="000000" w:themeColor="text1"/>
          <w:sz w:val="24"/>
          <w:szCs w:val="24"/>
        </w:rPr>
        <w:t>40</w:t>
      </w:r>
      <w:r w:rsidRPr="00492EF3">
        <w:rPr>
          <w:rFonts w:ascii="Arial" w:hAnsi="Arial" w:cs="Arial"/>
          <w:noProof/>
          <w:color w:val="000000" w:themeColor="text1"/>
          <w:sz w:val="24"/>
          <w:szCs w:val="24"/>
        </w:rPr>
        <w:t xml:space="preserve"> raparigas de igual período de 2016.</w:t>
      </w:r>
    </w:p>
    <w:p w:rsidR="00DC5B63" w:rsidRPr="00492EF3" w:rsidRDefault="00DC5B63" w:rsidP="007747A8">
      <w:pPr>
        <w:tabs>
          <w:tab w:val="left" w:pos="0"/>
        </w:tabs>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O IFP conta com um universo de 239 formandos sendo 116 raparigas. Deste universo 80 são do 1º ano, 78 estão no 2º ano e 80 formandos no 3º ano.</w:t>
      </w:r>
    </w:p>
    <w:p w:rsidR="00DC5B63" w:rsidRPr="00492EF3" w:rsidRDefault="00E67AF7" w:rsidP="007747A8">
      <w:pPr>
        <w:shd w:val="clear" w:color="auto" w:fill="FFFFFF"/>
        <w:tabs>
          <w:tab w:val="left" w:pos="0"/>
        </w:tabs>
        <w:spacing w:before="120" w:after="120" w:line="360" w:lineRule="auto"/>
        <w:jc w:val="both"/>
        <w:rPr>
          <w:rFonts w:ascii="Arial" w:hAnsi="Arial" w:cs="Arial"/>
          <w:bCs/>
          <w:noProof/>
          <w:color w:val="000000" w:themeColor="text1"/>
          <w:sz w:val="20"/>
          <w:szCs w:val="24"/>
        </w:rPr>
      </w:pPr>
      <w:bookmarkStart w:id="299" w:name="_Toc173788689"/>
      <w:bookmarkStart w:id="300" w:name="_Toc362267377"/>
      <w:bookmarkStart w:id="301" w:name="_Toc362272030"/>
      <w:bookmarkStart w:id="302" w:name="_Toc362447319"/>
      <w:bookmarkStart w:id="303" w:name="_Toc375671878"/>
      <w:bookmarkStart w:id="304" w:name="_Toc375672260"/>
      <w:bookmarkStart w:id="305" w:name="_Toc375673223"/>
      <w:bookmarkStart w:id="306" w:name="_Toc375802278"/>
      <w:bookmarkStart w:id="307" w:name="_Toc375802377"/>
      <w:bookmarkStart w:id="308" w:name="_Toc416249939"/>
      <w:r w:rsidRPr="00492EF3">
        <w:rPr>
          <w:rFonts w:ascii="Arial" w:hAnsi="Arial" w:cs="Arial"/>
          <w:noProof/>
          <w:color w:val="000000" w:themeColor="text1"/>
          <w:sz w:val="20"/>
          <w:szCs w:val="24"/>
        </w:rPr>
        <w:t xml:space="preserve">Tabela </w:t>
      </w:r>
      <w:r w:rsidR="00DC5B63" w:rsidRPr="00492EF3">
        <w:rPr>
          <w:rFonts w:ascii="Arial" w:hAnsi="Arial" w:cs="Arial"/>
          <w:noProof/>
          <w:color w:val="000000" w:themeColor="text1"/>
          <w:sz w:val="20"/>
          <w:szCs w:val="24"/>
        </w:rPr>
        <w:t xml:space="preserve">4: </w:t>
      </w:r>
      <w:r w:rsidR="00DC5B63" w:rsidRPr="00492EF3">
        <w:rPr>
          <w:rFonts w:ascii="Arial" w:hAnsi="Arial" w:cs="Arial"/>
          <w:bCs/>
          <w:noProof/>
          <w:color w:val="000000" w:themeColor="text1"/>
          <w:sz w:val="20"/>
          <w:szCs w:val="24"/>
        </w:rPr>
        <w:t>Instituto de Formação de Professores</w:t>
      </w:r>
    </w:p>
    <w:p w:rsidR="00DC5B63" w:rsidRPr="00492EF3" w:rsidRDefault="00DC5B63" w:rsidP="007747A8">
      <w:pPr>
        <w:shd w:val="clear" w:color="auto" w:fill="FFFFFF"/>
        <w:tabs>
          <w:tab w:val="left" w:pos="0"/>
        </w:tabs>
        <w:spacing w:before="120" w:after="120" w:line="360" w:lineRule="auto"/>
        <w:jc w:val="both"/>
        <w:rPr>
          <w:rFonts w:ascii="Arial" w:hAnsi="Arial" w:cs="Arial"/>
          <w:noProof/>
          <w:color w:val="000000" w:themeColor="text1"/>
          <w:sz w:val="20"/>
          <w:szCs w:val="24"/>
        </w:rPr>
      </w:pPr>
      <w:r w:rsidRPr="00492EF3">
        <w:rPr>
          <w:rFonts w:ascii="Arial" w:hAnsi="Arial" w:cs="Arial"/>
          <w:noProof/>
          <w:color w:val="000000" w:themeColor="text1"/>
          <w:sz w:val="20"/>
          <w:szCs w:val="24"/>
        </w:rPr>
        <w:t xml:space="preserve">   </w:t>
      </w:r>
      <w:r w:rsidR="00BF5DA2" w:rsidRPr="00492EF3">
        <w:rPr>
          <w:rFonts w:ascii="Arial" w:hAnsi="Arial" w:cs="Arial"/>
          <w:noProof/>
          <w:color w:val="000000" w:themeColor="text1"/>
          <w:sz w:val="20"/>
          <w:szCs w:val="24"/>
        </w:rPr>
        <w:object w:dxaOrig="9354" w:dyaOrig="962">
          <v:shape id="_x0000_i1029" type="#_x0000_t75" style="width:469.4pt;height:48.6pt" o:ole="">
            <v:imagedata r:id="rId20" o:title=""/>
          </v:shape>
          <o:OLEObject Type="Embed" ProgID="Excel.Sheet.12" ShapeID="_x0000_i1029" DrawAspect="Content" ObjectID="_1569785480" r:id="rId21"/>
        </w:object>
      </w:r>
      <w:r w:rsidRPr="00492EF3">
        <w:rPr>
          <w:rFonts w:ascii="Arial" w:hAnsi="Arial" w:cs="Arial"/>
          <w:noProof/>
          <w:color w:val="000000" w:themeColor="text1"/>
          <w:sz w:val="20"/>
          <w:szCs w:val="24"/>
        </w:rPr>
        <w:t xml:space="preserve">       Fonte: SDEJT-RAP, 2017</w:t>
      </w:r>
      <w:bookmarkEnd w:id="299"/>
      <w:bookmarkEnd w:id="300"/>
      <w:bookmarkEnd w:id="301"/>
      <w:bookmarkEnd w:id="302"/>
      <w:bookmarkEnd w:id="303"/>
      <w:bookmarkEnd w:id="304"/>
      <w:bookmarkEnd w:id="305"/>
      <w:bookmarkEnd w:id="306"/>
      <w:bookmarkEnd w:id="307"/>
      <w:bookmarkEnd w:id="308"/>
    </w:p>
    <w:p w:rsidR="00DC5B63" w:rsidRPr="00492EF3" w:rsidRDefault="00DC5B63" w:rsidP="007747A8">
      <w:pPr>
        <w:shd w:val="clear" w:color="auto" w:fill="FFFFFF"/>
        <w:tabs>
          <w:tab w:val="left" w:pos="0"/>
        </w:tabs>
        <w:spacing w:before="120" w:after="120" w:line="240" w:lineRule="auto"/>
        <w:jc w:val="both"/>
        <w:rPr>
          <w:rFonts w:ascii="Arial" w:hAnsi="Arial" w:cs="Arial"/>
          <w:noProof/>
          <w:color w:val="000000" w:themeColor="text1"/>
          <w:sz w:val="24"/>
          <w:szCs w:val="24"/>
        </w:rPr>
      </w:pPr>
    </w:p>
    <w:p w:rsidR="00DC5B63" w:rsidRPr="00492EF3" w:rsidRDefault="00E10B29" w:rsidP="00E67AF7">
      <w:pPr>
        <w:pStyle w:val="ndice1"/>
      </w:pPr>
      <w:hyperlink w:anchor="_Toc452726441" w:history="1">
        <w:bookmarkStart w:id="309" w:name="_Toc487718531"/>
        <w:bookmarkStart w:id="310" w:name="_Toc495352722"/>
        <w:r w:rsidR="00DC5B63" w:rsidRPr="00492EF3">
          <w:rPr>
            <w:rStyle w:val="Hiperligao"/>
            <w:color w:val="000000" w:themeColor="text1"/>
            <w:u w:val="none"/>
          </w:rPr>
          <w:t xml:space="preserve"> </w:t>
        </w:r>
        <w:bookmarkStart w:id="311" w:name="_Toc495361745"/>
        <w:r w:rsidR="00DC5B63" w:rsidRPr="00492EF3">
          <w:rPr>
            <w:rStyle w:val="Hiperligao"/>
            <w:color w:val="000000" w:themeColor="text1"/>
            <w:u w:val="none"/>
          </w:rPr>
          <w:t>Ensino Técnico Profissional e Vocacional</w:t>
        </w:r>
        <w:bookmarkEnd w:id="309"/>
        <w:bookmarkEnd w:id="310"/>
        <w:bookmarkEnd w:id="311"/>
      </w:hyperlink>
    </w:p>
    <w:p w:rsidR="00DC5B63" w:rsidRPr="00492EF3" w:rsidRDefault="00DC5B63" w:rsidP="007747A8">
      <w:pPr>
        <w:tabs>
          <w:tab w:val="left" w:pos="0"/>
        </w:tabs>
        <w:spacing w:before="120" w:after="120" w:line="360" w:lineRule="auto"/>
        <w:jc w:val="both"/>
        <w:rPr>
          <w:rFonts w:ascii="Arial" w:hAnsi="Arial" w:cs="Arial"/>
          <w:color w:val="000000" w:themeColor="text1"/>
          <w:sz w:val="24"/>
          <w:szCs w:val="24"/>
        </w:rPr>
      </w:pPr>
      <w:r w:rsidRPr="00492EF3">
        <w:rPr>
          <w:rFonts w:ascii="Arial" w:hAnsi="Arial" w:cs="Arial"/>
          <w:noProof/>
          <w:color w:val="000000" w:themeColor="text1"/>
          <w:sz w:val="24"/>
          <w:szCs w:val="24"/>
        </w:rPr>
        <w:t xml:space="preserve">Neste subsistema de ensino, foram inscritos 170 alunos (70 raparigas), de um plano de inscrever 259 alunos (107 raparigas), com uma execução de </w:t>
      </w:r>
      <w:r w:rsidRPr="00492EF3">
        <w:rPr>
          <w:rFonts w:ascii="Arial" w:hAnsi="Arial" w:cs="Arial"/>
          <w:bCs/>
          <w:noProof/>
          <w:color w:val="000000" w:themeColor="text1"/>
          <w:sz w:val="24"/>
          <w:szCs w:val="24"/>
        </w:rPr>
        <w:t>65.6%</w:t>
      </w:r>
      <w:r w:rsidRPr="00492EF3">
        <w:rPr>
          <w:rFonts w:ascii="Arial" w:hAnsi="Arial" w:cs="Arial"/>
          <w:noProof/>
          <w:color w:val="000000" w:themeColor="text1"/>
          <w:sz w:val="24"/>
          <w:szCs w:val="24"/>
        </w:rPr>
        <w:t xml:space="preserve">, contra </w:t>
      </w:r>
      <w:r w:rsidRPr="00492EF3">
        <w:rPr>
          <w:rFonts w:ascii="Arial" w:hAnsi="Arial" w:cs="Arial"/>
          <w:bCs/>
          <w:noProof/>
          <w:color w:val="000000" w:themeColor="text1"/>
          <w:sz w:val="24"/>
          <w:szCs w:val="24"/>
        </w:rPr>
        <w:t>209</w:t>
      </w:r>
      <w:r w:rsidRPr="00492EF3">
        <w:rPr>
          <w:rFonts w:ascii="Arial" w:hAnsi="Arial" w:cs="Arial"/>
          <w:noProof/>
          <w:color w:val="000000" w:themeColor="text1"/>
          <w:sz w:val="24"/>
          <w:szCs w:val="24"/>
        </w:rPr>
        <w:t xml:space="preserve"> (</w:t>
      </w:r>
      <w:r w:rsidRPr="00492EF3">
        <w:rPr>
          <w:rFonts w:ascii="Arial" w:hAnsi="Arial" w:cs="Arial"/>
          <w:bCs/>
          <w:noProof/>
          <w:color w:val="000000" w:themeColor="text1"/>
          <w:sz w:val="24"/>
          <w:szCs w:val="24"/>
        </w:rPr>
        <w:t>91</w:t>
      </w:r>
      <w:r w:rsidRPr="00492EF3">
        <w:rPr>
          <w:rFonts w:ascii="Arial" w:hAnsi="Arial" w:cs="Arial"/>
          <w:noProof/>
          <w:color w:val="000000" w:themeColor="text1"/>
          <w:sz w:val="24"/>
          <w:szCs w:val="24"/>
        </w:rPr>
        <w:t xml:space="preserve"> raparigas) de igual periodo anterior, registando-se um decréscimo de 39 alunos na ordem de </w:t>
      </w:r>
      <w:r w:rsidRPr="00492EF3">
        <w:rPr>
          <w:rFonts w:ascii="Arial" w:hAnsi="Arial" w:cs="Arial"/>
          <w:bCs/>
          <w:noProof/>
          <w:color w:val="000000" w:themeColor="text1"/>
          <w:sz w:val="24"/>
          <w:szCs w:val="24"/>
        </w:rPr>
        <w:t>18.7%</w:t>
      </w:r>
      <w:r w:rsidRPr="00492EF3">
        <w:rPr>
          <w:rFonts w:ascii="Arial" w:hAnsi="Arial" w:cs="Arial"/>
          <w:noProof/>
          <w:color w:val="000000" w:themeColor="text1"/>
          <w:sz w:val="24"/>
          <w:szCs w:val="24"/>
        </w:rPr>
        <w:t xml:space="preserve">. </w:t>
      </w:r>
      <w:r w:rsidRPr="00492EF3">
        <w:rPr>
          <w:rFonts w:ascii="Arial" w:hAnsi="Arial" w:cs="Arial"/>
          <w:color w:val="000000" w:themeColor="text1"/>
          <w:sz w:val="24"/>
          <w:szCs w:val="24"/>
        </w:rPr>
        <w:t xml:space="preserve"> </w:t>
      </w:r>
    </w:p>
    <w:p w:rsidR="00DC5B63" w:rsidRPr="00492EF3" w:rsidRDefault="00E67AF7" w:rsidP="007747A8">
      <w:pPr>
        <w:shd w:val="clear" w:color="auto" w:fill="FFFFFF"/>
        <w:tabs>
          <w:tab w:val="left" w:pos="0"/>
        </w:tabs>
        <w:spacing w:before="120" w:after="120" w:line="360" w:lineRule="auto"/>
        <w:jc w:val="both"/>
        <w:rPr>
          <w:rFonts w:ascii="Arial" w:hAnsi="Arial" w:cs="Arial"/>
          <w:bCs/>
          <w:noProof/>
          <w:color w:val="000000" w:themeColor="text1"/>
          <w:sz w:val="20"/>
          <w:szCs w:val="24"/>
        </w:rPr>
      </w:pPr>
      <w:r w:rsidRPr="00492EF3">
        <w:rPr>
          <w:rFonts w:ascii="Arial" w:hAnsi="Arial" w:cs="Arial"/>
          <w:noProof/>
          <w:color w:val="000000" w:themeColor="text1"/>
          <w:sz w:val="20"/>
          <w:szCs w:val="24"/>
        </w:rPr>
        <w:t xml:space="preserve">Tabela </w:t>
      </w:r>
      <w:r w:rsidR="00DC5B63" w:rsidRPr="00492EF3">
        <w:rPr>
          <w:rFonts w:ascii="Arial" w:hAnsi="Arial" w:cs="Arial"/>
          <w:noProof/>
          <w:color w:val="000000" w:themeColor="text1"/>
          <w:sz w:val="20"/>
          <w:szCs w:val="24"/>
        </w:rPr>
        <w:t xml:space="preserve">5: </w:t>
      </w:r>
      <w:r w:rsidR="00DC5B63" w:rsidRPr="00492EF3">
        <w:rPr>
          <w:rFonts w:ascii="Arial" w:hAnsi="Arial" w:cs="Arial"/>
          <w:bCs/>
          <w:noProof/>
          <w:color w:val="000000" w:themeColor="text1"/>
          <w:sz w:val="20"/>
          <w:szCs w:val="24"/>
        </w:rPr>
        <w:t>Ensino Técnico Profissional e Vocacional</w:t>
      </w:r>
    </w:p>
    <w:p w:rsidR="00DC5B63" w:rsidRPr="00492EF3" w:rsidRDefault="00BF5DA2" w:rsidP="007747A8">
      <w:pPr>
        <w:shd w:val="clear" w:color="auto" w:fill="FFFFFF"/>
        <w:tabs>
          <w:tab w:val="left" w:pos="0"/>
        </w:tabs>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object w:dxaOrig="8321" w:dyaOrig="933">
          <v:shape id="_x0000_i1030" type="#_x0000_t75" style="width:416.1pt;height:40.2pt" o:ole="">
            <v:imagedata r:id="rId22" o:title=""/>
          </v:shape>
          <o:OLEObject Type="Embed" ProgID="Excel.Sheet.12" ShapeID="_x0000_i1030" DrawAspect="Content" ObjectID="_1569785481" r:id="rId23"/>
        </w:object>
      </w:r>
    </w:p>
    <w:p w:rsidR="00DC5B63" w:rsidRPr="00492EF3" w:rsidRDefault="00DC5B63" w:rsidP="007747A8">
      <w:pPr>
        <w:shd w:val="clear" w:color="auto" w:fill="FFFFFF"/>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t>Fonte: SDEJT-RAP, 2017</w:t>
      </w:r>
    </w:p>
    <w:p w:rsidR="00DC5B63" w:rsidRPr="00492EF3" w:rsidRDefault="00861DF0" w:rsidP="00767394">
      <w:pPr>
        <w:pStyle w:val="Ttulo3"/>
        <w:rPr>
          <w:rFonts w:ascii="Arial" w:hAnsi="Arial" w:cs="Arial"/>
          <w:noProof/>
          <w:color w:val="000000" w:themeColor="text1"/>
        </w:rPr>
      </w:pPr>
      <w:bookmarkStart w:id="312" w:name="_Toc447028959"/>
      <w:bookmarkStart w:id="313" w:name="_Toc447038739"/>
      <w:bookmarkStart w:id="314" w:name="_Toc447090346"/>
      <w:bookmarkStart w:id="315" w:name="_Toc487718532"/>
      <w:bookmarkStart w:id="316" w:name="_Toc495352723"/>
      <w:bookmarkStart w:id="317" w:name="_Toc495361746"/>
      <w:r w:rsidRPr="00492EF3">
        <w:rPr>
          <w:rFonts w:ascii="Arial" w:hAnsi="Arial" w:cs="Arial"/>
          <w:noProof/>
          <w:color w:val="000000" w:themeColor="text1"/>
        </w:rPr>
        <w:t xml:space="preserve">2.1.2.7 </w:t>
      </w:r>
      <w:r w:rsidR="00DC5B63" w:rsidRPr="00492EF3">
        <w:rPr>
          <w:rFonts w:ascii="Arial" w:hAnsi="Arial" w:cs="Arial"/>
          <w:noProof/>
          <w:color w:val="000000" w:themeColor="text1"/>
        </w:rPr>
        <w:t>Alfabetização e Educação de Adultos (AEA)</w:t>
      </w:r>
      <w:bookmarkEnd w:id="312"/>
      <w:bookmarkEnd w:id="313"/>
      <w:bookmarkEnd w:id="314"/>
      <w:bookmarkEnd w:id="315"/>
      <w:bookmarkEnd w:id="316"/>
      <w:bookmarkEnd w:id="317"/>
    </w:p>
    <w:p w:rsidR="00DC5B63" w:rsidRPr="00492EF3" w:rsidRDefault="00DC5B63" w:rsidP="007747A8">
      <w:pPr>
        <w:spacing w:before="120" w:after="120"/>
        <w:jc w:val="both"/>
        <w:rPr>
          <w:rFonts w:ascii="Arial" w:hAnsi="Arial" w:cs="Arial"/>
          <w:color w:val="000000" w:themeColor="text1"/>
          <w:sz w:val="24"/>
          <w:szCs w:val="24"/>
        </w:rPr>
      </w:pPr>
    </w:p>
    <w:p w:rsidR="00DC5B63" w:rsidRPr="00492EF3" w:rsidRDefault="00DC5B63" w:rsidP="007747A8">
      <w:pPr>
        <w:shd w:val="clear" w:color="auto" w:fill="FFFFFF"/>
        <w:tabs>
          <w:tab w:val="left" w:pos="0"/>
        </w:tabs>
        <w:spacing w:before="120" w:after="120" w:line="360" w:lineRule="auto"/>
        <w:jc w:val="both"/>
        <w:rPr>
          <w:rFonts w:ascii="Arial" w:hAnsi="Arial" w:cs="Arial"/>
          <w:bCs/>
          <w:noProof/>
          <w:color w:val="000000" w:themeColor="text1"/>
          <w:sz w:val="24"/>
          <w:szCs w:val="24"/>
        </w:rPr>
      </w:pPr>
      <w:r w:rsidRPr="00492EF3">
        <w:rPr>
          <w:rFonts w:ascii="Arial" w:hAnsi="Arial" w:cs="Arial"/>
          <w:noProof/>
          <w:color w:val="000000" w:themeColor="text1"/>
          <w:sz w:val="24"/>
          <w:szCs w:val="24"/>
        </w:rPr>
        <w:t xml:space="preserve">Foram inscritos </w:t>
      </w:r>
      <w:r w:rsidR="00A62196">
        <w:rPr>
          <w:rFonts w:ascii="Arial" w:hAnsi="Arial" w:cs="Arial"/>
          <w:noProof/>
          <w:color w:val="000000" w:themeColor="text1"/>
          <w:sz w:val="24"/>
          <w:szCs w:val="24"/>
        </w:rPr>
        <w:t>1.979</w:t>
      </w:r>
      <w:r w:rsidRPr="00492EF3">
        <w:rPr>
          <w:rFonts w:ascii="Arial" w:hAnsi="Arial" w:cs="Arial"/>
          <w:noProof/>
          <w:color w:val="000000" w:themeColor="text1"/>
          <w:sz w:val="24"/>
          <w:szCs w:val="24"/>
        </w:rPr>
        <w:t xml:space="preserve"> alfabetizandos sendo 1.407 alfabetizandas de um plano de inscrever </w:t>
      </w:r>
      <w:r w:rsidR="00A62196">
        <w:rPr>
          <w:rFonts w:ascii="Arial" w:hAnsi="Arial" w:cs="Arial"/>
          <w:noProof/>
          <w:color w:val="000000" w:themeColor="text1"/>
          <w:sz w:val="24"/>
          <w:szCs w:val="24"/>
        </w:rPr>
        <w:t>11.107</w:t>
      </w:r>
      <w:r w:rsidRPr="00492EF3">
        <w:rPr>
          <w:rFonts w:ascii="Arial" w:hAnsi="Arial" w:cs="Arial"/>
          <w:noProof/>
          <w:color w:val="000000" w:themeColor="text1"/>
          <w:sz w:val="24"/>
          <w:szCs w:val="24"/>
        </w:rPr>
        <w:t xml:space="preserve"> alfabetizandos destes </w:t>
      </w:r>
      <w:r w:rsidR="00A62196">
        <w:rPr>
          <w:rFonts w:ascii="Arial" w:hAnsi="Arial" w:cs="Arial"/>
          <w:noProof/>
          <w:color w:val="000000" w:themeColor="text1"/>
          <w:sz w:val="24"/>
          <w:szCs w:val="24"/>
        </w:rPr>
        <w:t>7.545</w:t>
      </w:r>
      <w:r w:rsidRPr="00492EF3">
        <w:rPr>
          <w:rFonts w:ascii="Arial" w:hAnsi="Arial" w:cs="Arial"/>
          <w:noProof/>
          <w:color w:val="000000" w:themeColor="text1"/>
          <w:sz w:val="24"/>
          <w:szCs w:val="24"/>
        </w:rPr>
        <w:t xml:space="preserve"> alfabetizandas, com uma execução de </w:t>
      </w:r>
      <w:r w:rsidR="00A62196">
        <w:rPr>
          <w:rFonts w:ascii="Arial" w:hAnsi="Arial" w:cs="Arial"/>
          <w:bCs/>
          <w:noProof/>
          <w:color w:val="000000" w:themeColor="text1"/>
          <w:sz w:val="24"/>
          <w:szCs w:val="24"/>
        </w:rPr>
        <w:t>17.8</w:t>
      </w:r>
      <w:r w:rsidRPr="00492EF3">
        <w:rPr>
          <w:rFonts w:ascii="Arial" w:hAnsi="Arial" w:cs="Arial"/>
          <w:bCs/>
          <w:noProof/>
          <w:color w:val="000000" w:themeColor="text1"/>
          <w:sz w:val="24"/>
          <w:szCs w:val="24"/>
        </w:rPr>
        <w:t>%</w:t>
      </w:r>
      <w:r w:rsidRPr="00492EF3">
        <w:rPr>
          <w:rFonts w:ascii="Arial" w:hAnsi="Arial" w:cs="Arial"/>
          <w:noProof/>
          <w:color w:val="000000" w:themeColor="text1"/>
          <w:sz w:val="24"/>
          <w:szCs w:val="24"/>
        </w:rPr>
        <w:t xml:space="preserve">, contra </w:t>
      </w:r>
      <w:r w:rsidRPr="00492EF3">
        <w:rPr>
          <w:rFonts w:ascii="Arial" w:hAnsi="Arial" w:cs="Arial"/>
          <w:bCs/>
          <w:noProof/>
          <w:color w:val="000000" w:themeColor="text1"/>
          <w:sz w:val="24"/>
          <w:szCs w:val="24"/>
        </w:rPr>
        <w:t xml:space="preserve">2.429 </w:t>
      </w:r>
      <w:r w:rsidRPr="00492EF3">
        <w:rPr>
          <w:rFonts w:ascii="Arial" w:hAnsi="Arial" w:cs="Arial"/>
          <w:noProof/>
          <w:color w:val="000000" w:themeColor="text1"/>
          <w:sz w:val="24"/>
          <w:szCs w:val="24"/>
        </w:rPr>
        <w:t xml:space="preserve">destas </w:t>
      </w:r>
      <w:r w:rsidRPr="00492EF3">
        <w:rPr>
          <w:rFonts w:ascii="Arial" w:hAnsi="Arial" w:cs="Arial"/>
          <w:bCs/>
          <w:noProof/>
          <w:color w:val="000000" w:themeColor="text1"/>
          <w:sz w:val="24"/>
          <w:szCs w:val="24"/>
        </w:rPr>
        <w:t xml:space="preserve">1.741 </w:t>
      </w:r>
      <w:r w:rsidRPr="00492EF3">
        <w:rPr>
          <w:rFonts w:ascii="Arial" w:hAnsi="Arial" w:cs="Arial"/>
          <w:noProof/>
          <w:color w:val="000000" w:themeColor="text1"/>
          <w:sz w:val="24"/>
          <w:szCs w:val="24"/>
        </w:rPr>
        <w:t xml:space="preserve">mulheres do igual período anterior, o que corresponde a um decrescimo na ordem de  </w:t>
      </w:r>
      <w:r w:rsidR="00664547">
        <w:rPr>
          <w:rFonts w:ascii="Arial" w:hAnsi="Arial" w:cs="Arial"/>
          <w:noProof/>
          <w:color w:val="000000" w:themeColor="text1"/>
          <w:sz w:val="24"/>
          <w:szCs w:val="24"/>
        </w:rPr>
        <w:t>19.5</w:t>
      </w:r>
      <w:r w:rsidRPr="00492EF3">
        <w:rPr>
          <w:rFonts w:ascii="Arial" w:hAnsi="Arial" w:cs="Arial"/>
          <w:bCs/>
          <w:noProof/>
          <w:color w:val="000000" w:themeColor="text1"/>
          <w:sz w:val="24"/>
          <w:szCs w:val="24"/>
        </w:rPr>
        <w:t xml:space="preserve">%. </w:t>
      </w:r>
    </w:p>
    <w:p w:rsidR="00DC5B63" w:rsidRPr="00492EF3" w:rsidRDefault="00E67AF7" w:rsidP="007747A8">
      <w:pPr>
        <w:shd w:val="clear" w:color="auto" w:fill="FFFFFF"/>
        <w:tabs>
          <w:tab w:val="left" w:pos="0"/>
        </w:tabs>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t xml:space="preserve">Tabela </w:t>
      </w:r>
      <w:r w:rsidR="00DC5B63" w:rsidRPr="00492EF3">
        <w:rPr>
          <w:rFonts w:ascii="Arial" w:hAnsi="Arial" w:cs="Arial"/>
          <w:bCs/>
          <w:noProof/>
          <w:color w:val="000000" w:themeColor="text1"/>
          <w:sz w:val="20"/>
          <w:szCs w:val="24"/>
        </w:rPr>
        <w:t>6: Alfabetização e Educação de Adultos (AEA)</w:t>
      </w:r>
    </w:p>
    <w:p w:rsidR="00DC5B63" w:rsidRPr="00492EF3" w:rsidRDefault="00664547" w:rsidP="007747A8">
      <w:pPr>
        <w:shd w:val="clear" w:color="auto" w:fill="FFFFFF"/>
        <w:tabs>
          <w:tab w:val="left" w:pos="0"/>
        </w:tabs>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object w:dxaOrig="8849" w:dyaOrig="962">
          <v:shape id="_x0000_i1085" type="#_x0000_t75" style="width:445.1pt;height:55.15pt" o:ole="">
            <v:imagedata r:id="rId24" o:title=""/>
          </v:shape>
          <o:OLEObject Type="Embed" ProgID="Excel.Sheet.12" ShapeID="_x0000_i1085" DrawAspect="Content" ObjectID="_1569785482" r:id="rId25"/>
        </w:object>
      </w:r>
      <w:r w:rsidR="00DC5B63" w:rsidRPr="00492EF3">
        <w:rPr>
          <w:rFonts w:ascii="Arial" w:hAnsi="Arial" w:cs="Arial"/>
          <w:bCs/>
          <w:noProof/>
          <w:color w:val="000000" w:themeColor="text1"/>
          <w:sz w:val="20"/>
          <w:szCs w:val="24"/>
        </w:rPr>
        <w:t xml:space="preserve">                  Fonte: SDEJT-REG, 2017</w:t>
      </w:r>
    </w:p>
    <w:p w:rsidR="00DC5B63" w:rsidRPr="00492EF3" w:rsidRDefault="00E67AF7" w:rsidP="007747A8">
      <w:pPr>
        <w:shd w:val="clear" w:color="auto" w:fill="FFFFFF"/>
        <w:tabs>
          <w:tab w:val="left" w:pos="1155"/>
        </w:tabs>
        <w:spacing w:before="120" w:after="120" w:line="360" w:lineRule="auto"/>
        <w:jc w:val="both"/>
        <w:rPr>
          <w:rFonts w:ascii="Arial" w:hAnsi="Arial" w:cs="Arial"/>
          <w:noProof/>
          <w:color w:val="000000" w:themeColor="text1"/>
          <w:sz w:val="20"/>
          <w:szCs w:val="24"/>
        </w:rPr>
      </w:pPr>
      <w:r w:rsidRPr="00492EF3">
        <w:rPr>
          <w:rFonts w:ascii="Arial" w:hAnsi="Arial" w:cs="Arial"/>
          <w:noProof/>
          <w:color w:val="000000" w:themeColor="text1"/>
          <w:sz w:val="20"/>
          <w:szCs w:val="24"/>
        </w:rPr>
        <w:t xml:space="preserve">Tabela </w:t>
      </w:r>
      <w:r w:rsidR="00DC5B63" w:rsidRPr="00492EF3">
        <w:rPr>
          <w:rFonts w:ascii="Arial" w:hAnsi="Arial" w:cs="Arial"/>
          <w:noProof/>
          <w:color w:val="000000" w:themeColor="text1"/>
          <w:sz w:val="20"/>
          <w:szCs w:val="24"/>
        </w:rPr>
        <w:t>7: Contratação dos alfabetizadores (AEA)</w:t>
      </w:r>
    </w:p>
    <w:p w:rsidR="00DC5B63" w:rsidRPr="00492EF3" w:rsidRDefault="003F299C" w:rsidP="007747A8">
      <w:pPr>
        <w:shd w:val="clear" w:color="auto" w:fill="FFFFFF"/>
        <w:tabs>
          <w:tab w:val="left" w:pos="0"/>
        </w:tabs>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object w:dxaOrig="8849" w:dyaOrig="962">
          <v:shape id="_x0000_i1031" type="#_x0000_t75" style="width:445.1pt;height:44.9pt" o:ole="">
            <v:imagedata r:id="rId26" o:title=""/>
          </v:shape>
          <o:OLEObject Type="Embed" ProgID="Excel.Sheet.12" ShapeID="_x0000_i1031" DrawAspect="Content" ObjectID="_1569785483" r:id="rId27"/>
        </w:object>
      </w:r>
      <w:r w:rsidR="00DC5B63" w:rsidRPr="00492EF3">
        <w:rPr>
          <w:rFonts w:ascii="Arial" w:hAnsi="Arial" w:cs="Arial"/>
          <w:bCs/>
          <w:noProof/>
          <w:color w:val="000000" w:themeColor="text1"/>
          <w:sz w:val="20"/>
          <w:szCs w:val="24"/>
        </w:rPr>
        <w:t xml:space="preserve">                  Fonte: SDEJT-REG, 2017</w:t>
      </w:r>
    </w:p>
    <w:p w:rsidR="00DC5B63" w:rsidRPr="00492EF3" w:rsidRDefault="00861DF0" w:rsidP="00E67AF7">
      <w:pPr>
        <w:pStyle w:val="Ttulo3"/>
        <w:rPr>
          <w:rFonts w:ascii="Arial" w:hAnsi="Arial" w:cs="Arial"/>
          <w:bCs w:val="0"/>
          <w:color w:val="000000" w:themeColor="text1"/>
        </w:rPr>
      </w:pPr>
      <w:bookmarkStart w:id="318" w:name="_Toc471709664"/>
      <w:bookmarkStart w:id="319" w:name="_Toc487718533"/>
      <w:bookmarkStart w:id="320" w:name="_Toc495352724"/>
      <w:bookmarkStart w:id="321" w:name="_Toc495361747"/>
      <w:r w:rsidRPr="00492EF3">
        <w:rPr>
          <w:rFonts w:ascii="Arial" w:hAnsi="Arial" w:cs="Arial"/>
          <w:bCs w:val="0"/>
          <w:color w:val="000000" w:themeColor="text1"/>
        </w:rPr>
        <w:t xml:space="preserve">2.1.3 </w:t>
      </w:r>
      <w:r w:rsidR="00DC5B63" w:rsidRPr="00492EF3">
        <w:rPr>
          <w:rFonts w:ascii="Arial" w:hAnsi="Arial" w:cs="Arial"/>
          <w:bCs w:val="0"/>
          <w:color w:val="000000" w:themeColor="text1"/>
        </w:rPr>
        <w:t>Novos Ingressos</w:t>
      </w:r>
      <w:bookmarkEnd w:id="318"/>
      <w:bookmarkEnd w:id="319"/>
      <w:bookmarkEnd w:id="320"/>
      <w:bookmarkEnd w:id="321"/>
    </w:p>
    <w:p w:rsidR="00DC5B63" w:rsidRPr="00492EF3" w:rsidRDefault="00DC5B63" w:rsidP="007747A8">
      <w:pPr>
        <w:spacing w:before="120" w:after="120" w:line="360" w:lineRule="auto"/>
        <w:jc w:val="both"/>
        <w:rPr>
          <w:rFonts w:ascii="Arial" w:hAnsi="Arial" w:cs="Arial"/>
          <w:bCs/>
          <w:noProof/>
          <w:color w:val="000000" w:themeColor="text1"/>
          <w:sz w:val="24"/>
          <w:szCs w:val="24"/>
        </w:rPr>
      </w:pPr>
      <w:r w:rsidRPr="00492EF3">
        <w:rPr>
          <w:rFonts w:ascii="Arial" w:hAnsi="Arial" w:cs="Arial"/>
          <w:noProof/>
          <w:color w:val="000000" w:themeColor="text1"/>
          <w:sz w:val="24"/>
          <w:szCs w:val="24"/>
        </w:rPr>
        <w:t xml:space="preserve">Foram inscritos 23.536 alunos da 1ª classe, dos quais  11.973 raparigas de um plano de de inscrever 21.680 alunos da EP1, correspondentes a uma execução na ordem de </w:t>
      </w:r>
      <w:r w:rsidRPr="00492EF3">
        <w:rPr>
          <w:rFonts w:ascii="Arial" w:hAnsi="Arial" w:cs="Arial"/>
          <w:bCs/>
          <w:noProof/>
          <w:color w:val="000000" w:themeColor="text1"/>
          <w:sz w:val="24"/>
          <w:szCs w:val="24"/>
        </w:rPr>
        <w:t>108.6%.</w:t>
      </w:r>
    </w:p>
    <w:p w:rsidR="00DC5B63" w:rsidRPr="00492EF3" w:rsidRDefault="00DC5B63"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Foram inscritos 7.755 alunos da 6ª classe,  destes 3.790 raparigas, de um plano de inscrever 7.490 alunos, com uma execução de 103.5</w:t>
      </w:r>
      <w:r w:rsidRPr="00492EF3">
        <w:rPr>
          <w:rFonts w:ascii="Arial" w:hAnsi="Arial" w:cs="Arial"/>
          <w:bCs/>
          <w:noProof/>
          <w:color w:val="000000" w:themeColor="text1"/>
          <w:sz w:val="24"/>
          <w:szCs w:val="24"/>
        </w:rPr>
        <w:t>%</w:t>
      </w:r>
      <w:r w:rsidRPr="00492EF3">
        <w:rPr>
          <w:rFonts w:ascii="Arial" w:hAnsi="Arial" w:cs="Arial"/>
          <w:noProof/>
          <w:color w:val="000000" w:themeColor="text1"/>
          <w:sz w:val="24"/>
          <w:szCs w:val="24"/>
        </w:rPr>
        <w:t xml:space="preserve">. </w:t>
      </w:r>
    </w:p>
    <w:p w:rsidR="00DC5B63" w:rsidRPr="00492EF3" w:rsidRDefault="00DC5B63"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lastRenderedPageBreak/>
        <w:t xml:space="preserve">Foram inscritos 2.879 alunos da ESG1 sendo 1.230 raparigas de um plano de inscrever 2.160 alunos, com uma execução de </w:t>
      </w:r>
      <w:r w:rsidRPr="00492EF3">
        <w:rPr>
          <w:rFonts w:ascii="Arial" w:hAnsi="Arial" w:cs="Arial"/>
          <w:bCs/>
          <w:noProof/>
          <w:color w:val="000000" w:themeColor="text1"/>
          <w:sz w:val="24"/>
          <w:szCs w:val="24"/>
        </w:rPr>
        <w:t xml:space="preserve">133.3%; </w:t>
      </w:r>
    </w:p>
    <w:p w:rsidR="00DC5B63" w:rsidRPr="00492EF3" w:rsidRDefault="00DC5B63"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 xml:space="preserve">Foram inscritos 1.485 alunos da ESG2, destes 663 são raparigas, de uma previsão de inscrever 870, com uma execução de </w:t>
      </w:r>
      <w:r w:rsidRPr="00492EF3">
        <w:rPr>
          <w:rFonts w:ascii="Arial" w:hAnsi="Arial" w:cs="Arial"/>
          <w:bCs/>
          <w:noProof/>
          <w:color w:val="000000" w:themeColor="text1"/>
          <w:sz w:val="24"/>
          <w:szCs w:val="24"/>
        </w:rPr>
        <w:t xml:space="preserve">170.7% </w:t>
      </w:r>
    </w:p>
    <w:p w:rsidR="00DC5B63" w:rsidRPr="00492EF3" w:rsidRDefault="00DC5B63" w:rsidP="007747A8">
      <w:pPr>
        <w:spacing w:before="120" w:after="120" w:line="360" w:lineRule="auto"/>
        <w:jc w:val="both"/>
        <w:rPr>
          <w:rFonts w:ascii="Arial" w:hAnsi="Arial" w:cs="Arial"/>
          <w:color w:val="000000" w:themeColor="text1"/>
          <w:sz w:val="20"/>
          <w:szCs w:val="24"/>
        </w:rPr>
      </w:pPr>
      <w:r w:rsidRPr="00492EF3">
        <w:rPr>
          <w:rFonts w:ascii="Arial" w:hAnsi="Arial" w:cs="Arial"/>
          <w:b/>
          <w:color w:val="000000" w:themeColor="text1"/>
          <w:sz w:val="20"/>
          <w:szCs w:val="24"/>
        </w:rPr>
        <w:t>Tabela</w:t>
      </w:r>
      <w:r w:rsidR="00E67AF7" w:rsidRPr="00492EF3">
        <w:rPr>
          <w:rFonts w:ascii="Arial" w:hAnsi="Arial" w:cs="Arial"/>
          <w:color w:val="000000" w:themeColor="text1"/>
          <w:sz w:val="20"/>
          <w:szCs w:val="24"/>
        </w:rPr>
        <w:t xml:space="preserve"> </w:t>
      </w:r>
      <w:r w:rsidRPr="00492EF3">
        <w:rPr>
          <w:rFonts w:ascii="Arial" w:hAnsi="Arial" w:cs="Arial"/>
          <w:color w:val="000000" w:themeColor="text1"/>
          <w:sz w:val="20"/>
          <w:szCs w:val="24"/>
        </w:rPr>
        <w:t>8: Novos Ingressos por Níveis</w:t>
      </w:r>
    </w:p>
    <w:p w:rsidR="00DC5B63" w:rsidRPr="00492EF3" w:rsidRDefault="00DC5B63" w:rsidP="007747A8">
      <w:pPr>
        <w:spacing w:before="120" w:after="120" w:line="360" w:lineRule="auto"/>
        <w:jc w:val="both"/>
        <w:rPr>
          <w:rFonts w:ascii="Arial" w:hAnsi="Arial" w:cs="Arial"/>
          <w:bCs/>
          <w:color w:val="000000" w:themeColor="text1"/>
          <w:sz w:val="20"/>
          <w:szCs w:val="24"/>
        </w:rPr>
      </w:pPr>
      <w:r w:rsidRPr="00492EF3">
        <w:rPr>
          <w:rFonts w:ascii="Arial" w:hAnsi="Arial" w:cs="Arial"/>
          <w:color w:val="000000" w:themeColor="text1"/>
          <w:sz w:val="20"/>
          <w:szCs w:val="24"/>
        </w:rPr>
        <w:t xml:space="preserve">    </w:t>
      </w:r>
      <w:r w:rsidR="004A1B1E" w:rsidRPr="00492EF3">
        <w:rPr>
          <w:rFonts w:ascii="Arial" w:hAnsi="Arial" w:cs="Arial"/>
          <w:color w:val="000000" w:themeColor="text1"/>
          <w:sz w:val="20"/>
          <w:szCs w:val="24"/>
        </w:rPr>
        <w:object w:dxaOrig="5420" w:dyaOrig="2671">
          <v:shape id="_x0000_i1084" type="#_x0000_t75" style="width:260.9pt;height:108.45pt" o:ole="">
            <v:imagedata r:id="rId28" o:title=""/>
          </v:shape>
          <o:OLEObject Type="Embed" ProgID="Excel.Sheet.12" ShapeID="_x0000_i1084" DrawAspect="Content" ObjectID="_1569785484" r:id="rId29"/>
        </w:object>
      </w:r>
      <w:r w:rsidRPr="00492EF3">
        <w:rPr>
          <w:rFonts w:ascii="Arial" w:hAnsi="Arial" w:cs="Arial"/>
          <w:color w:val="000000" w:themeColor="text1"/>
          <w:sz w:val="20"/>
          <w:szCs w:val="24"/>
        </w:rPr>
        <w:t xml:space="preserve">                                                                                     </w:t>
      </w:r>
      <w:r w:rsidRPr="00492EF3">
        <w:rPr>
          <w:rFonts w:ascii="Arial" w:hAnsi="Arial" w:cs="Arial"/>
          <w:bCs/>
          <w:color w:val="000000" w:themeColor="text1"/>
          <w:sz w:val="20"/>
          <w:szCs w:val="24"/>
        </w:rPr>
        <w:t>Fonte: SDEJT, RAP 2017</w:t>
      </w:r>
    </w:p>
    <w:p w:rsidR="00DC5B63" w:rsidRPr="00492EF3" w:rsidRDefault="00861DF0" w:rsidP="00767394">
      <w:pPr>
        <w:pStyle w:val="Ttulo3"/>
        <w:rPr>
          <w:rFonts w:ascii="Arial" w:hAnsi="Arial" w:cs="Arial"/>
          <w:color w:val="000000" w:themeColor="text1"/>
        </w:rPr>
      </w:pPr>
      <w:bookmarkStart w:id="322" w:name="_Toc405470468"/>
      <w:bookmarkStart w:id="323" w:name="_Toc405539139"/>
      <w:bookmarkStart w:id="324" w:name="_Toc471709665"/>
      <w:bookmarkStart w:id="325" w:name="_Toc487718534"/>
      <w:bookmarkStart w:id="326" w:name="_Toc495352725"/>
      <w:bookmarkStart w:id="327" w:name="_Toc495361748"/>
      <w:r w:rsidRPr="00492EF3">
        <w:rPr>
          <w:rFonts w:ascii="Arial" w:hAnsi="Arial" w:cs="Arial"/>
          <w:color w:val="000000" w:themeColor="text1"/>
        </w:rPr>
        <w:t xml:space="preserve">2.1.4 </w:t>
      </w:r>
      <w:r w:rsidR="00DC5B63" w:rsidRPr="00492EF3">
        <w:rPr>
          <w:rFonts w:ascii="Arial" w:hAnsi="Arial" w:cs="Arial"/>
          <w:color w:val="000000" w:themeColor="text1"/>
        </w:rPr>
        <w:t>Distribuição do livro da Caixa Escolar</w:t>
      </w:r>
      <w:bookmarkEnd w:id="322"/>
      <w:bookmarkEnd w:id="323"/>
      <w:bookmarkEnd w:id="324"/>
      <w:bookmarkEnd w:id="325"/>
      <w:bookmarkEnd w:id="326"/>
      <w:bookmarkEnd w:id="327"/>
    </w:p>
    <w:p w:rsidR="00DC5B63" w:rsidRPr="00492EF3" w:rsidRDefault="00DC5B63" w:rsidP="007747A8">
      <w:pPr>
        <w:spacing w:before="120" w:after="120"/>
        <w:jc w:val="both"/>
        <w:rPr>
          <w:rFonts w:ascii="Arial" w:hAnsi="Arial" w:cs="Arial"/>
          <w:color w:val="000000" w:themeColor="text1"/>
          <w:sz w:val="24"/>
          <w:szCs w:val="24"/>
          <w:lang w:val="pt-PT" w:eastAsia="en-US"/>
        </w:rPr>
      </w:pPr>
    </w:p>
    <w:p w:rsidR="00DC5B63" w:rsidRPr="00492EF3" w:rsidRDefault="00DC5B6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distribuídos </w:t>
      </w:r>
      <w:r w:rsidR="00A62196">
        <w:rPr>
          <w:rFonts w:ascii="Arial" w:hAnsi="Arial" w:cs="Arial"/>
          <w:color w:val="000000" w:themeColor="text1"/>
          <w:sz w:val="24"/>
          <w:szCs w:val="24"/>
        </w:rPr>
        <w:t>234.105</w:t>
      </w:r>
      <w:r w:rsidRPr="00492EF3">
        <w:rPr>
          <w:rFonts w:ascii="Arial" w:hAnsi="Arial" w:cs="Arial"/>
          <w:color w:val="000000" w:themeColor="text1"/>
          <w:sz w:val="24"/>
          <w:szCs w:val="24"/>
        </w:rPr>
        <w:t xml:space="preserve"> livros da 3ª a 7ª Classes, num plano de distribuir </w:t>
      </w:r>
      <w:r w:rsidR="00A62196">
        <w:rPr>
          <w:rFonts w:ascii="Arial" w:hAnsi="Arial" w:cs="Arial"/>
          <w:color w:val="000000" w:themeColor="text1"/>
          <w:sz w:val="24"/>
          <w:szCs w:val="24"/>
        </w:rPr>
        <w:t>234.105</w:t>
      </w:r>
      <w:r w:rsidRPr="00492EF3">
        <w:rPr>
          <w:rFonts w:ascii="Arial" w:hAnsi="Arial" w:cs="Arial"/>
          <w:color w:val="000000" w:themeColor="text1"/>
          <w:sz w:val="24"/>
          <w:szCs w:val="24"/>
        </w:rPr>
        <w:t xml:space="preserve"> livros para 2017com uma execução na ordem de 10</w:t>
      </w:r>
      <w:r w:rsidR="00A62196">
        <w:rPr>
          <w:rFonts w:ascii="Arial" w:hAnsi="Arial" w:cs="Arial"/>
          <w:color w:val="000000" w:themeColor="text1"/>
          <w:sz w:val="24"/>
          <w:szCs w:val="24"/>
        </w:rPr>
        <w:t>0</w:t>
      </w:r>
      <w:r w:rsidRPr="00492EF3">
        <w:rPr>
          <w:rFonts w:ascii="Arial" w:hAnsi="Arial" w:cs="Arial"/>
          <w:color w:val="000000" w:themeColor="text1"/>
          <w:sz w:val="24"/>
          <w:szCs w:val="24"/>
        </w:rPr>
        <w:t xml:space="preserve">%, comparado com igual período anterior que  havia sido distribuídos 204.924 livros, verificou-se um crescimento na ordem de 7.6%. </w:t>
      </w:r>
    </w:p>
    <w:p w:rsidR="00DC5B63" w:rsidRPr="00492EF3" w:rsidRDefault="00E67AF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DC5B63" w:rsidRPr="00492EF3">
        <w:rPr>
          <w:rFonts w:ascii="Arial" w:hAnsi="Arial" w:cs="Arial"/>
          <w:color w:val="000000" w:themeColor="text1"/>
          <w:sz w:val="20"/>
          <w:szCs w:val="24"/>
        </w:rPr>
        <w:t>9: carteiras existentes</w:t>
      </w:r>
    </w:p>
    <w:p w:rsidR="00DC5B63" w:rsidRPr="00492EF3" w:rsidRDefault="00DC5B63" w:rsidP="007747A8">
      <w:pPr>
        <w:tabs>
          <w:tab w:val="left" w:pos="1155"/>
        </w:tabs>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t xml:space="preserve">    </w:t>
      </w:r>
      <w:r w:rsidR="00BF5DA2" w:rsidRPr="00492EF3">
        <w:rPr>
          <w:rFonts w:ascii="Arial" w:hAnsi="Arial" w:cs="Arial"/>
          <w:bCs/>
          <w:noProof/>
          <w:color w:val="000000" w:themeColor="text1"/>
          <w:sz w:val="20"/>
          <w:szCs w:val="24"/>
        </w:rPr>
        <w:object w:dxaOrig="9354" w:dyaOrig="1367">
          <v:shape id="_x0000_i1032" type="#_x0000_t75" style="width:468.45pt;height:55.15pt" o:ole="">
            <v:imagedata r:id="rId30" o:title=""/>
          </v:shape>
          <o:OLEObject Type="Embed" ProgID="Excel.Sheet.12" ShapeID="_x0000_i1032" DrawAspect="Content" ObjectID="_1569785485" r:id="rId31"/>
        </w:object>
      </w:r>
      <w:r w:rsidRPr="00492EF3">
        <w:rPr>
          <w:rFonts w:ascii="Arial" w:hAnsi="Arial" w:cs="Arial"/>
          <w:bCs/>
          <w:noProof/>
          <w:color w:val="000000" w:themeColor="text1"/>
          <w:sz w:val="20"/>
          <w:szCs w:val="24"/>
        </w:rPr>
        <w:t xml:space="preserve">    </w:t>
      </w:r>
      <w:r w:rsidRPr="00492EF3">
        <w:rPr>
          <w:rFonts w:ascii="Arial" w:hAnsi="Arial" w:cs="Arial"/>
          <w:bCs/>
          <w:color w:val="000000" w:themeColor="text1"/>
          <w:sz w:val="20"/>
          <w:szCs w:val="24"/>
        </w:rPr>
        <w:t>Fonte: SDEJT, RAP 2017</w:t>
      </w:r>
    </w:p>
    <w:p w:rsidR="00DC5B63" w:rsidRPr="00492EF3" w:rsidRDefault="00DC5B63" w:rsidP="007747A8">
      <w:pPr>
        <w:tabs>
          <w:tab w:val="left" w:pos="1155"/>
        </w:tabs>
        <w:spacing w:before="120" w:after="120" w:line="360" w:lineRule="auto"/>
        <w:jc w:val="both"/>
        <w:rPr>
          <w:rFonts w:ascii="Arial" w:hAnsi="Arial" w:cs="Arial"/>
          <w:bCs/>
          <w:noProof/>
          <w:color w:val="000000" w:themeColor="text1"/>
          <w:sz w:val="20"/>
          <w:szCs w:val="24"/>
        </w:rPr>
      </w:pPr>
      <w:r w:rsidRPr="00492EF3">
        <w:rPr>
          <w:rFonts w:ascii="Arial" w:hAnsi="Arial" w:cs="Arial"/>
          <w:color w:val="000000" w:themeColor="text1"/>
          <w:sz w:val="20"/>
          <w:szCs w:val="24"/>
        </w:rPr>
        <w:t xml:space="preserve">Tabela </w:t>
      </w:r>
      <w:r w:rsidR="00E67AF7" w:rsidRPr="00492EF3">
        <w:rPr>
          <w:rFonts w:ascii="Arial" w:hAnsi="Arial" w:cs="Arial"/>
          <w:color w:val="000000" w:themeColor="text1"/>
          <w:sz w:val="20"/>
          <w:szCs w:val="24"/>
        </w:rPr>
        <w:t>1</w:t>
      </w:r>
      <w:r w:rsidRPr="00492EF3">
        <w:rPr>
          <w:rFonts w:ascii="Arial" w:hAnsi="Arial" w:cs="Arial"/>
          <w:color w:val="000000" w:themeColor="text1"/>
          <w:sz w:val="20"/>
          <w:szCs w:val="24"/>
        </w:rPr>
        <w:t>0: Mobiliário escolar distribuído por Postos Administrativos</w:t>
      </w:r>
    </w:p>
    <w:p w:rsidR="00DC5B63" w:rsidRPr="00492EF3" w:rsidRDefault="00BF5DA2" w:rsidP="007747A8">
      <w:pPr>
        <w:tabs>
          <w:tab w:val="left" w:pos="1155"/>
        </w:tabs>
        <w:spacing w:before="120" w:after="120" w:line="360" w:lineRule="auto"/>
        <w:jc w:val="both"/>
        <w:rPr>
          <w:rFonts w:ascii="Arial" w:hAnsi="Arial" w:cs="Arial"/>
          <w:bCs/>
          <w:noProof/>
          <w:color w:val="000000" w:themeColor="text1"/>
          <w:sz w:val="20"/>
          <w:szCs w:val="24"/>
        </w:rPr>
      </w:pPr>
      <w:r w:rsidRPr="00492EF3">
        <w:rPr>
          <w:rFonts w:ascii="Arial" w:hAnsi="Arial" w:cs="Arial"/>
          <w:bCs/>
          <w:noProof/>
          <w:color w:val="000000" w:themeColor="text1"/>
          <w:sz w:val="20"/>
          <w:szCs w:val="24"/>
        </w:rPr>
        <w:object w:dxaOrig="4136" w:dyaOrig="890">
          <v:shape id="_x0000_i1033" type="#_x0000_t75" style="width:205.7pt;height:40.2pt" o:ole="">
            <v:imagedata r:id="rId32" o:title=""/>
          </v:shape>
          <o:OLEObject Type="Embed" ProgID="Excel.Sheet.12" ShapeID="_x0000_i1033" DrawAspect="Content" ObjectID="_1569785486" r:id="rId33"/>
        </w:object>
      </w:r>
    </w:p>
    <w:p w:rsidR="00DC5B63" w:rsidRPr="00492EF3" w:rsidRDefault="00DC5B63" w:rsidP="007747A8">
      <w:pPr>
        <w:spacing w:before="120" w:after="120" w:line="360" w:lineRule="auto"/>
        <w:jc w:val="both"/>
        <w:rPr>
          <w:rFonts w:ascii="Arial" w:hAnsi="Arial" w:cs="Arial"/>
          <w:bCs/>
          <w:color w:val="000000" w:themeColor="text1"/>
          <w:sz w:val="20"/>
          <w:szCs w:val="24"/>
        </w:rPr>
      </w:pPr>
      <w:r w:rsidRPr="00492EF3">
        <w:rPr>
          <w:rFonts w:ascii="Arial" w:hAnsi="Arial" w:cs="Arial"/>
          <w:bCs/>
          <w:color w:val="000000" w:themeColor="text1"/>
          <w:sz w:val="20"/>
          <w:szCs w:val="24"/>
        </w:rPr>
        <w:t>Fonte: SDEJT, RAP 2017</w:t>
      </w:r>
    </w:p>
    <w:p w:rsidR="00DC5B63" w:rsidRPr="00492EF3" w:rsidRDefault="00DC5B63" w:rsidP="00D25CAE">
      <w:pPr>
        <w:pStyle w:val="PargrafodaLista"/>
        <w:numPr>
          <w:ilvl w:val="2"/>
          <w:numId w:val="25"/>
        </w:numPr>
        <w:tabs>
          <w:tab w:val="left" w:pos="1155"/>
        </w:tabs>
        <w:spacing w:before="120" w:after="120" w:line="360" w:lineRule="auto"/>
        <w:jc w:val="both"/>
        <w:outlineLvl w:val="2"/>
        <w:rPr>
          <w:rFonts w:ascii="Arial" w:hAnsi="Arial" w:cs="Arial"/>
          <w:b/>
          <w:noProof/>
          <w:color w:val="000000" w:themeColor="text1"/>
          <w:lang w:val="pt-PT"/>
        </w:rPr>
      </w:pPr>
      <w:bookmarkStart w:id="328" w:name="_Toc487718535"/>
      <w:bookmarkStart w:id="329" w:name="_Toc495352726"/>
      <w:bookmarkStart w:id="330" w:name="_Toc495361749"/>
      <w:r w:rsidRPr="00492EF3">
        <w:rPr>
          <w:rFonts w:ascii="Arial" w:hAnsi="Arial" w:cs="Arial"/>
          <w:b/>
          <w:noProof/>
          <w:color w:val="000000" w:themeColor="text1"/>
          <w:lang w:val="pt-PT"/>
        </w:rPr>
        <w:t>Supervisões Pedagógicas</w:t>
      </w:r>
      <w:bookmarkEnd w:id="328"/>
      <w:bookmarkEnd w:id="329"/>
      <w:bookmarkEnd w:id="330"/>
    </w:p>
    <w:p w:rsidR="00DC5B63" w:rsidRPr="00492EF3" w:rsidRDefault="00DC5B63" w:rsidP="007747A8">
      <w:pPr>
        <w:tabs>
          <w:tab w:val="left" w:pos="1155"/>
        </w:tabs>
        <w:spacing w:before="120" w:after="120" w:line="360" w:lineRule="auto"/>
        <w:jc w:val="both"/>
        <w:rPr>
          <w:rFonts w:ascii="Arial" w:hAnsi="Arial" w:cs="Arial"/>
          <w:color w:val="000000" w:themeColor="text1"/>
          <w:sz w:val="24"/>
          <w:szCs w:val="24"/>
        </w:rPr>
      </w:pPr>
      <w:bookmarkStart w:id="331" w:name="_Toc487718536"/>
      <w:r w:rsidRPr="00492EF3">
        <w:rPr>
          <w:rFonts w:ascii="Arial" w:hAnsi="Arial" w:cs="Arial"/>
          <w:color w:val="000000" w:themeColor="text1"/>
          <w:sz w:val="24"/>
          <w:szCs w:val="24"/>
        </w:rPr>
        <w:t>Foram realizadas 4 supervisões ordinárias das 5 planificadas, abrangendo 51 ZIPs existentes no Distrito, com um cumprimento na ordem de 70%. Trata-se de supervisões referentes as cerimónias de abertura do ano lectivo, do combate ao absentismo e Distritais.</w:t>
      </w:r>
    </w:p>
    <w:p w:rsidR="00DC5B63" w:rsidRPr="00492EF3" w:rsidRDefault="00861DF0" w:rsidP="00767394">
      <w:pPr>
        <w:pStyle w:val="Ttulo3"/>
        <w:rPr>
          <w:rFonts w:ascii="Arial" w:hAnsi="Arial" w:cs="Arial"/>
          <w:color w:val="000000" w:themeColor="text1"/>
        </w:rPr>
      </w:pPr>
      <w:bookmarkStart w:id="332" w:name="_Toc495352727"/>
      <w:bookmarkStart w:id="333" w:name="_Toc495361750"/>
      <w:r w:rsidRPr="00492EF3">
        <w:rPr>
          <w:rFonts w:ascii="Arial" w:hAnsi="Arial" w:cs="Arial"/>
          <w:color w:val="000000" w:themeColor="text1"/>
        </w:rPr>
        <w:lastRenderedPageBreak/>
        <w:t xml:space="preserve">2.1.6 </w:t>
      </w:r>
      <w:r w:rsidR="00DC5B63" w:rsidRPr="00492EF3">
        <w:rPr>
          <w:rFonts w:ascii="Arial" w:hAnsi="Arial" w:cs="Arial"/>
          <w:color w:val="000000" w:themeColor="text1"/>
        </w:rPr>
        <w:t>Fundo de Apoio Directo às Escolas</w:t>
      </w:r>
      <w:bookmarkEnd w:id="331"/>
      <w:bookmarkEnd w:id="332"/>
      <w:bookmarkEnd w:id="333"/>
      <w:r w:rsidR="00DC5B63" w:rsidRPr="00492EF3">
        <w:rPr>
          <w:rFonts w:ascii="Arial" w:hAnsi="Arial" w:cs="Arial"/>
          <w:color w:val="000000" w:themeColor="text1"/>
        </w:rPr>
        <w:t xml:space="preserve"> </w:t>
      </w:r>
    </w:p>
    <w:p w:rsidR="00DC5B63" w:rsidRPr="00492EF3" w:rsidRDefault="00DC5B63" w:rsidP="007747A8">
      <w:pPr>
        <w:spacing w:before="120" w:after="120" w:line="360" w:lineRule="auto"/>
        <w:ind w:left="660"/>
        <w:jc w:val="both"/>
        <w:rPr>
          <w:rFonts w:ascii="Arial" w:hAnsi="Arial" w:cs="Arial"/>
          <w:b/>
          <w:color w:val="000000" w:themeColor="text1"/>
          <w:sz w:val="24"/>
          <w:szCs w:val="24"/>
        </w:rPr>
      </w:pPr>
    </w:p>
    <w:p w:rsidR="00DC5B63" w:rsidRPr="00492EF3" w:rsidRDefault="00DC5B6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Da dotação de 12.266.280,00Mt esta redistribuído em: BENS um valor correspondente a 4.480.952,00Mt, SERVIÇOS um valor correspondente a 1.920.408,00Mt</w:t>
      </w:r>
    </w:p>
    <w:p w:rsidR="00DC5B63" w:rsidRPr="00492EF3" w:rsidRDefault="00DC5B63"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E67AF7" w:rsidRPr="00492EF3">
        <w:rPr>
          <w:rFonts w:ascii="Arial" w:hAnsi="Arial" w:cs="Arial"/>
          <w:color w:val="000000" w:themeColor="text1"/>
          <w:sz w:val="20"/>
          <w:szCs w:val="24"/>
        </w:rPr>
        <w:t>1</w:t>
      </w:r>
      <w:r w:rsidRPr="00492EF3">
        <w:rPr>
          <w:rFonts w:ascii="Arial" w:hAnsi="Arial" w:cs="Arial"/>
          <w:color w:val="000000" w:themeColor="text1"/>
          <w:sz w:val="20"/>
          <w:szCs w:val="24"/>
        </w:rPr>
        <w:t xml:space="preserve">1: Execução do FASE - ADE/2017 – 1ª Tranche </w:t>
      </w:r>
    </w:p>
    <w:p w:rsidR="00DC5B63" w:rsidRPr="00492EF3" w:rsidRDefault="00BF5DA2"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9388" w:dyaOrig="1123">
          <v:shape id="_x0000_i1034" type="#_x0000_t75" style="width:385.25pt;height:47.7pt" o:ole="">
            <v:imagedata r:id="rId34" o:title=""/>
          </v:shape>
          <o:OLEObject Type="Embed" ProgID="Excel.Sheet.12" ShapeID="_x0000_i1034" DrawAspect="Content" ObjectID="_1569785487" r:id="rId35"/>
        </w:object>
      </w:r>
      <w:r w:rsidR="00DC5B63" w:rsidRPr="00492EF3">
        <w:rPr>
          <w:rFonts w:ascii="Arial" w:hAnsi="Arial" w:cs="Arial"/>
          <w:color w:val="000000" w:themeColor="text1"/>
          <w:sz w:val="20"/>
          <w:szCs w:val="24"/>
        </w:rPr>
        <w:t xml:space="preserve">                                                            Fonte: SDEJTAM</w:t>
      </w:r>
    </w:p>
    <w:p w:rsidR="00DC5B63" w:rsidRPr="00492EF3" w:rsidRDefault="00DC5B63" w:rsidP="007747A8">
      <w:pPr>
        <w:spacing w:before="120" w:after="120" w:line="360" w:lineRule="auto"/>
        <w:jc w:val="both"/>
        <w:rPr>
          <w:rFonts w:ascii="Arial" w:hAnsi="Arial" w:cs="Arial"/>
          <w:color w:val="000000" w:themeColor="text1"/>
          <w:sz w:val="24"/>
          <w:szCs w:val="24"/>
        </w:rPr>
      </w:pPr>
    </w:p>
    <w:p w:rsidR="00DC5B63" w:rsidRPr="00492EF3" w:rsidRDefault="00E10B29" w:rsidP="00E67AF7">
      <w:pPr>
        <w:pStyle w:val="ndice1"/>
      </w:pPr>
      <w:hyperlink w:anchor="_Toc452726449" w:history="1">
        <w:bookmarkStart w:id="334" w:name="_Toc487718537"/>
        <w:bookmarkStart w:id="335" w:name="_Toc495352728"/>
        <w:bookmarkStart w:id="336" w:name="_Toc495361751"/>
        <w:r w:rsidR="00DC5B63" w:rsidRPr="00492EF3">
          <w:rPr>
            <w:rStyle w:val="Hiperligao"/>
            <w:color w:val="000000" w:themeColor="text1"/>
            <w:u w:val="none"/>
          </w:rPr>
          <w:t>Género, Criança e Acção Social</w:t>
        </w:r>
        <w:bookmarkEnd w:id="334"/>
        <w:bookmarkEnd w:id="335"/>
        <w:bookmarkEnd w:id="336"/>
      </w:hyperlink>
    </w:p>
    <w:p w:rsidR="00DC5B63" w:rsidRPr="00BF5DA2" w:rsidRDefault="00E10B29" w:rsidP="00D25CAE">
      <w:pPr>
        <w:pStyle w:val="PargrafodaLista"/>
        <w:numPr>
          <w:ilvl w:val="3"/>
          <w:numId w:val="26"/>
        </w:numPr>
        <w:spacing w:before="120" w:after="120"/>
        <w:jc w:val="both"/>
        <w:outlineLvl w:val="2"/>
        <w:rPr>
          <w:rFonts w:ascii="Arial" w:hAnsi="Arial" w:cs="Arial"/>
          <w:b/>
          <w:color w:val="000000" w:themeColor="text1"/>
          <w:lang w:val="pt-PT"/>
        </w:rPr>
      </w:pPr>
      <w:r w:rsidRPr="00E10B29">
        <w:rPr>
          <w:rFonts w:ascii="Arial" w:eastAsiaTheme="minorEastAsia" w:hAnsi="Arial" w:cs="Arial"/>
          <w:b/>
          <w:color w:val="000000" w:themeColor="text1"/>
          <w:lang w:val="pt-BR"/>
        </w:rPr>
        <w:fldChar w:fldCharType="begin"/>
      </w:r>
      <w:r w:rsidR="00DC5B63" w:rsidRPr="00BF5DA2">
        <w:rPr>
          <w:rFonts w:ascii="Arial" w:hAnsi="Arial" w:cs="Arial"/>
          <w:b/>
          <w:color w:val="000000" w:themeColor="text1"/>
          <w:lang w:val="pt-PT"/>
        </w:rPr>
        <w:instrText>HYPERLINK \l "_Toc452726450"</w:instrText>
      </w:r>
      <w:r w:rsidRPr="00E10B29">
        <w:rPr>
          <w:rFonts w:ascii="Arial" w:eastAsiaTheme="minorEastAsia" w:hAnsi="Arial" w:cs="Arial"/>
          <w:b/>
          <w:color w:val="000000" w:themeColor="text1"/>
          <w:lang w:val="pt-BR"/>
        </w:rPr>
        <w:fldChar w:fldCharType="separate"/>
      </w:r>
      <w:bookmarkStart w:id="337" w:name="_Toc495361752"/>
      <w:r w:rsidR="00DC5B63" w:rsidRPr="00BF5DA2">
        <w:rPr>
          <w:rFonts w:ascii="Arial" w:hAnsi="Arial" w:cs="Arial"/>
          <w:b/>
          <w:color w:val="000000" w:themeColor="text1"/>
          <w:lang w:val="pt-PT"/>
        </w:rPr>
        <w:t>Area da Crianca Orfa e Vulneravel</w:t>
      </w:r>
      <w:bookmarkEnd w:id="337"/>
    </w:p>
    <w:p w:rsidR="00DC5B63" w:rsidRPr="00BF5DA2" w:rsidRDefault="00E10B29" w:rsidP="00E67AF7">
      <w:pPr>
        <w:pStyle w:val="ndice1"/>
        <w:rPr>
          <w:rFonts w:ascii="Arial Narrow" w:hAnsi="Arial Narrow"/>
          <w:b w:val="0"/>
          <w:szCs w:val="20"/>
        </w:rPr>
      </w:pPr>
      <w:r w:rsidRPr="00BF5DA2">
        <w:fldChar w:fldCharType="end"/>
      </w:r>
      <w:bookmarkStart w:id="338" w:name="_Toc495361753"/>
      <w:bookmarkEnd w:id="338"/>
      <w:r w:rsidR="00DC5B63" w:rsidRPr="00BF5DA2">
        <w:rPr>
          <w:b w:val="0"/>
        </w:rPr>
        <w:t>Foram benifiadas 425 crianças orfas e vulneraveis em diversos materiais, dos 411 planificados com um cumprimento de 103.4%, contra 343 em igual periodo anterior, verificou-se um crescimento de 24%.</w:t>
      </w:r>
    </w:p>
    <w:p w:rsidR="00DC5B63" w:rsidRPr="00492EF3" w:rsidRDefault="00DC5B63" w:rsidP="007747A8">
      <w:pPr>
        <w:pStyle w:val="PargrafodaLista"/>
        <w:spacing w:before="120" w:after="120" w:line="360" w:lineRule="auto"/>
        <w:ind w:left="0"/>
        <w:jc w:val="both"/>
        <w:rPr>
          <w:rFonts w:ascii="Arial" w:hAnsi="Arial" w:cs="Arial"/>
          <w:color w:val="000000" w:themeColor="text1"/>
          <w:lang w:val="pt-PT"/>
        </w:rPr>
      </w:pPr>
      <w:r w:rsidRPr="00492EF3">
        <w:rPr>
          <w:rFonts w:ascii="Arial" w:hAnsi="Arial" w:cs="Arial"/>
          <w:color w:val="000000" w:themeColor="text1"/>
          <w:lang w:val="pt-PT"/>
        </w:rPr>
        <w:t>O apoio Social Direto refere-se a distribuição de género alimentícios, vestuário e material de higiene bem como leite artificial.</w:t>
      </w:r>
    </w:p>
    <w:p w:rsidR="00DC5B63" w:rsidRPr="00492EF3" w:rsidRDefault="00E67AF7" w:rsidP="00E67AF7">
      <w:pPr>
        <w:pStyle w:val="PargrafodaLista"/>
        <w:spacing w:before="120" w:after="120"/>
        <w:ind w:left="0"/>
        <w:jc w:val="both"/>
        <w:rPr>
          <w:rFonts w:ascii="Arial" w:hAnsi="Arial" w:cs="Arial"/>
          <w:color w:val="000000" w:themeColor="text1"/>
          <w:sz w:val="20"/>
          <w:lang w:val="pt-PT"/>
        </w:rPr>
      </w:pPr>
      <w:r w:rsidRPr="00492EF3">
        <w:rPr>
          <w:rFonts w:ascii="Arial" w:hAnsi="Arial" w:cs="Arial"/>
          <w:color w:val="000000" w:themeColor="text1"/>
          <w:sz w:val="20"/>
          <w:lang w:val="pt-PT"/>
        </w:rPr>
        <w:t>Tabela 12: Área da criança</w:t>
      </w:r>
    </w:p>
    <w:p w:rsidR="00DC5B63" w:rsidRPr="00492EF3" w:rsidRDefault="00E67AF7" w:rsidP="00E67AF7">
      <w:pPr>
        <w:spacing w:before="120" w:after="120" w:line="24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8459" w:dyaOrig="3441">
          <v:shape id="_x0000_i1035" type="#_x0000_t75" style="width:472.2pt;height:129.95pt" o:ole="">
            <v:imagedata r:id="rId36" o:title=""/>
          </v:shape>
          <o:OLEObject Type="Embed" ProgID="Excel.Sheet.12" ShapeID="_x0000_i1035" DrawAspect="Content" ObjectID="_1569785488" r:id="rId37"/>
        </w:object>
      </w:r>
    </w:p>
    <w:p w:rsidR="00E67AF7" w:rsidRPr="00492EF3" w:rsidRDefault="00DC5B63"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SDSMAS</w:t>
      </w:r>
    </w:p>
    <w:p w:rsidR="00DC5B63" w:rsidRPr="00492EF3" w:rsidRDefault="006C2071" w:rsidP="00E67AF7">
      <w:pPr>
        <w:pStyle w:val="ndice1"/>
      </w:pPr>
      <w:bookmarkStart w:id="339" w:name="_Toc487718540"/>
      <w:bookmarkStart w:id="340" w:name="_Toc495352729"/>
      <w:bookmarkStart w:id="341" w:name="_Toc495361754"/>
      <w:r w:rsidRPr="00492EF3">
        <w:t xml:space="preserve">2.1.7.2 </w:t>
      </w:r>
      <w:r w:rsidR="00DC5B63" w:rsidRPr="00492EF3">
        <w:t>Ambito da Pessoa Idosa</w:t>
      </w:r>
      <w:bookmarkEnd w:id="339"/>
      <w:bookmarkEnd w:id="340"/>
      <w:bookmarkEnd w:id="341"/>
      <w:r w:rsidR="00DC5B63" w:rsidRPr="00492EF3">
        <w:t xml:space="preserve"> </w:t>
      </w:r>
    </w:p>
    <w:p w:rsidR="00DC5B63" w:rsidRPr="00492EF3" w:rsidRDefault="00DC5B6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abrangidos 1.485 beneficiários idosas dos 1.486 planificadas com um cumprimento na ordem de 100%, contra 276 de igual período anterior, verificando-se um crescimento acima de 100%.</w:t>
      </w:r>
    </w:p>
    <w:p w:rsidR="00E67AF7" w:rsidRPr="00492EF3" w:rsidRDefault="00E67AF7" w:rsidP="007747A8">
      <w:pPr>
        <w:spacing w:before="120" w:after="120" w:line="360" w:lineRule="auto"/>
        <w:jc w:val="both"/>
        <w:rPr>
          <w:rFonts w:ascii="Arial" w:hAnsi="Arial" w:cs="Arial"/>
          <w:color w:val="000000" w:themeColor="text1"/>
          <w:sz w:val="24"/>
          <w:szCs w:val="24"/>
        </w:rPr>
      </w:pPr>
    </w:p>
    <w:p w:rsidR="00DC5B63" w:rsidRPr="00492EF3" w:rsidRDefault="00DC5B63"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lastRenderedPageBreak/>
        <w:t xml:space="preserve">Tabela </w:t>
      </w:r>
      <w:r w:rsidR="00E67AF7" w:rsidRPr="00492EF3">
        <w:rPr>
          <w:rFonts w:ascii="Arial" w:hAnsi="Arial" w:cs="Arial"/>
          <w:color w:val="000000" w:themeColor="text1"/>
          <w:sz w:val="20"/>
          <w:szCs w:val="24"/>
        </w:rPr>
        <w:t>1</w:t>
      </w:r>
      <w:r w:rsidRPr="00492EF3">
        <w:rPr>
          <w:rFonts w:ascii="Arial" w:hAnsi="Arial" w:cs="Arial"/>
          <w:color w:val="000000" w:themeColor="text1"/>
          <w:sz w:val="20"/>
          <w:szCs w:val="24"/>
        </w:rPr>
        <w:t>3. Assistência social a Pessoas Idosas.</w:t>
      </w:r>
    </w:p>
    <w:p w:rsidR="00DC5B63" w:rsidRPr="00492EF3" w:rsidRDefault="00E67AF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8457" w:dyaOrig="2278">
          <v:shape id="_x0000_i1036" type="#_x0000_t75" style="width:469.4pt;height:119.7pt" o:ole="">
            <v:imagedata r:id="rId38" o:title=""/>
          </v:shape>
          <o:OLEObject Type="Embed" ProgID="Excel.Sheet.12" ShapeID="_x0000_i1036" DrawAspect="Content" ObjectID="_1569785489" r:id="rId39"/>
        </w:object>
      </w:r>
    </w:p>
    <w:p w:rsidR="00DC5B63" w:rsidRPr="00492EF3" w:rsidRDefault="00DC5B6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Fonte: SDSMAS</w:t>
      </w:r>
    </w:p>
    <w:p w:rsidR="00DC5B63" w:rsidRPr="00492EF3" w:rsidRDefault="006375AD" w:rsidP="00D25CAE">
      <w:pPr>
        <w:pStyle w:val="PargrafodaLista"/>
        <w:numPr>
          <w:ilvl w:val="3"/>
          <w:numId w:val="23"/>
        </w:numPr>
        <w:spacing w:before="120" w:after="120" w:line="360" w:lineRule="auto"/>
        <w:jc w:val="both"/>
        <w:outlineLvl w:val="2"/>
        <w:rPr>
          <w:rFonts w:ascii="Arial" w:hAnsi="Arial" w:cs="Arial"/>
          <w:b/>
          <w:color w:val="000000" w:themeColor="text1"/>
          <w:lang w:val="pt-PT"/>
        </w:rPr>
      </w:pPr>
      <w:bookmarkStart w:id="342" w:name="_Toc495361755"/>
      <w:r w:rsidRPr="00492EF3">
        <w:rPr>
          <w:rFonts w:ascii="Arial" w:hAnsi="Arial" w:cs="Arial"/>
          <w:b/>
          <w:color w:val="000000" w:themeColor="text1"/>
          <w:lang w:val="pt-PT"/>
        </w:rPr>
        <w:t>Âmbito</w:t>
      </w:r>
      <w:r w:rsidR="00DC5B63" w:rsidRPr="00492EF3">
        <w:rPr>
          <w:rFonts w:ascii="Arial" w:hAnsi="Arial" w:cs="Arial"/>
          <w:b/>
          <w:color w:val="000000" w:themeColor="text1"/>
          <w:lang w:val="pt-PT"/>
        </w:rPr>
        <w:t xml:space="preserve"> do Programa da Pessoa com </w:t>
      </w:r>
      <w:bookmarkEnd w:id="342"/>
      <w:r w:rsidRPr="00492EF3">
        <w:rPr>
          <w:rFonts w:ascii="Arial" w:hAnsi="Arial" w:cs="Arial"/>
          <w:b/>
          <w:color w:val="000000" w:themeColor="text1"/>
          <w:lang w:val="pt-PT"/>
        </w:rPr>
        <w:t>Deficiência</w:t>
      </w:r>
      <w:r w:rsidR="00DC5B63" w:rsidRPr="00492EF3">
        <w:rPr>
          <w:rFonts w:ascii="Arial" w:hAnsi="Arial" w:cs="Arial"/>
          <w:b/>
          <w:color w:val="000000" w:themeColor="text1"/>
          <w:lang w:val="pt-PT"/>
        </w:rPr>
        <w:t xml:space="preserve"> </w:t>
      </w:r>
    </w:p>
    <w:p w:rsidR="00DC5B63" w:rsidRPr="00492EF3" w:rsidRDefault="00DC5B6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benificiadas 114 portadores de deficiencia dos 36 planificadas com um cumprimento na ordem de 317%, contra 226 benificiados em igual periodo anterior, verificando-se um decrescimo de 50%.</w:t>
      </w:r>
    </w:p>
    <w:p w:rsidR="00E67AF7" w:rsidRPr="00492EF3" w:rsidRDefault="00E67AF7" w:rsidP="00E67AF7">
      <w:pPr>
        <w:spacing w:before="120" w:after="120" w:line="24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14: Pessoa deficiente</w:t>
      </w:r>
    </w:p>
    <w:p w:rsidR="00DC5B63" w:rsidRPr="00492EF3" w:rsidRDefault="00DC5B63" w:rsidP="00E67AF7">
      <w:pPr>
        <w:spacing w:before="120" w:after="120" w:line="240" w:lineRule="auto"/>
        <w:jc w:val="both"/>
        <w:rPr>
          <w:rFonts w:ascii="Arial" w:hAnsi="Arial" w:cs="Arial"/>
          <w:color w:val="000000" w:themeColor="text1"/>
          <w:sz w:val="20"/>
          <w:szCs w:val="24"/>
        </w:rPr>
      </w:pPr>
      <w:r w:rsidRPr="00492EF3">
        <w:rPr>
          <w:rStyle w:val="Hiperligao"/>
          <w:rFonts w:ascii="Arial" w:hAnsi="Arial" w:cs="Arial"/>
          <w:color w:val="000000" w:themeColor="text1"/>
          <w:sz w:val="20"/>
          <w:szCs w:val="24"/>
        </w:rPr>
        <w:object w:dxaOrig="9067" w:dyaOrig="2065">
          <v:shape id="_x0000_i1037" type="#_x0000_t75" style="width:477.8pt;height:102.85pt" o:ole="">
            <v:imagedata r:id="rId40" o:title=""/>
          </v:shape>
          <o:OLEObject Type="Embed" ProgID="Excel.Sheet.12" ShapeID="_x0000_i1037" DrawAspect="Content" ObjectID="_1569785490" r:id="rId41"/>
        </w:object>
      </w:r>
    </w:p>
    <w:p w:rsidR="00DC5B63" w:rsidRPr="00492EF3" w:rsidRDefault="00E67AF7" w:rsidP="00E67AF7">
      <w:pPr>
        <w:spacing w:before="120" w:after="120" w:line="24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SDSMAS</w:t>
      </w:r>
    </w:p>
    <w:p w:rsidR="00E67AF7" w:rsidRPr="00492EF3" w:rsidRDefault="00E67AF7" w:rsidP="00E67AF7">
      <w:pPr>
        <w:spacing w:before="120" w:after="120" w:line="240" w:lineRule="auto"/>
        <w:jc w:val="both"/>
        <w:rPr>
          <w:rFonts w:ascii="Arial" w:hAnsi="Arial" w:cs="Arial"/>
          <w:color w:val="000000" w:themeColor="text1"/>
          <w:sz w:val="24"/>
          <w:szCs w:val="24"/>
        </w:rPr>
      </w:pPr>
    </w:p>
    <w:p w:rsidR="00DC5B63" w:rsidRPr="00492EF3" w:rsidRDefault="00DC5B63" w:rsidP="00E67AF7">
      <w:pPr>
        <w:pStyle w:val="ndice1"/>
        <w:rPr>
          <w:rFonts w:ascii="Arial Narrow" w:hAnsi="Arial Narrow"/>
          <w:szCs w:val="20"/>
        </w:rPr>
      </w:pPr>
      <w:bookmarkStart w:id="343" w:name="_Toc487718541"/>
      <w:bookmarkStart w:id="344" w:name="_Toc495352730"/>
      <w:bookmarkStart w:id="345" w:name="_Toc495361756"/>
      <w:r w:rsidRPr="00492EF3">
        <w:t>Área da Juventude</w:t>
      </w:r>
      <w:bookmarkEnd w:id="343"/>
      <w:bookmarkEnd w:id="344"/>
      <w:bookmarkEnd w:id="345"/>
      <w:r w:rsidRPr="00492EF3">
        <w:t xml:space="preserve"> </w:t>
      </w:r>
    </w:p>
    <w:p w:rsidR="00DC5B63" w:rsidRPr="00492EF3" w:rsidRDefault="00DC5B6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Foi planificada e realizada 1 palestra no âmbito das celebrações das datas comemorativas do sector, onde teve lugar na localidade de Mohiua com a participação de toda população, alunos, e líderes comunitários.</w:t>
      </w:r>
    </w:p>
    <w:p w:rsidR="00E67AF7" w:rsidRPr="00492EF3" w:rsidRDefault="00E67AF7" w:rsidP="007747A8">
      <w:pPr>
        <w:spacing w:before="120" w:after="120" w:line="360" w:lineRule="auto"/>
        <w:jc w:val="both"/>
        <w:rPr>
          <w:rFonts w:ascii="Arial" w:hAnsi="Arial" w:cs="Arial"/>
          <w:color w:val="000000" w:themeColor="text1"/>
          <w:sz w:val="24"/>
          <w:szCs w:val="24"/>
        </w:rPr>
      </w:pPr>
    </w:p>
    <w:p w:rsidR="00DC5B63" w:rsidRPr="00492EF3" w:rsidRDefault="00DC5B63" w:rsidP="00D25CAE">
      <w:pPr>
        <w:pStyle w:val="PargrafodaLista"/>
        <w:numPr>
          <w:ilvl w:val="2"/>
          <w:numId w:val="23"/>
        </w:numPr>
        <w:spacing w:before="120" w:after="120" w:line="360" w:lineRule="auto"/>
        <w:jc w:val="both"/>
        <w:outlineLvl w:val="2"/>
        <w:rPr>
          <w:rFonts w:ascii="Arial" w:hAnsi="Arial" w:cs="Arial"/>
          <w:b/>
          <w:color w:val="000000" w:themeColor="text1"/>
        </w:rPr>
      </w:pPr>
      <w:bookmarkStart w:id="346" w:name="_Toc495361757"/>
      <w:r w:rsidRPr="00492EF3">
        <w:rPr>
          <w:rFonts w:ascii="Arial" w:hAnsi="Arial" w:cs="Arial"/>
          <w:b/>
          <w:color w:val="000000" w:themeColor="text1"/>
        </w:rPr>
        <w:t>Área do Desporto</w:t>
      </w:r>
      <w:bookmarkEnd w:id="346"/>
    </w:p>
    <w:p w:rsidR="00DC5B63" w:rsidRPr="00492EF3" w:rsidRDefault="00DC5B63"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Foi planificado e realizado o acompanhamento das actividades de preparação de cerimónias de abertura do ano lectivo em coordenação com o sector de cultura e as várias subcomissões criadas. </w:t>
      </w:r>
    </w:p>
    <w:p w:rsidR="00DC5B63" w:rsidRPr="00492EF3" w:rsidRDefault="00DC5B63" w:rsidP="007747A8">
      <w:pPr>
        <w:spacing w:before="120" w:after="120"/>
        <w:jc w:val="both"/>
        <w:rPr>
          <w:rFonts w:ascii="Arial" w:hAnsi="Arial" w:cs="Arial"/>
          <w:color w:val="000000" w:themeColor="text1"/>
          <w:sz w:val="24"/>
          <w:szCs w:val="24"/>
          <w:lang w:eastAsia="en-US"/>
        </w:rPr>
      </w:pPr>
    </w:p>
    <w:p w:rsidR="00C63AD7" w:rsidRPr="00492EF3" w:rsidRDefault="00861DF0" w:rsidP="00767394">
      <w:pPr>
        <w:pStyle w:val="Ttulo3"/>
        <w:rPr>
          <w:rFonts w:ascii="Arial" w:hAnsi="Arial" w:cs="Arial"/>
          <w:color w:val="000000" w:themeColor="text1"/>
        </w:rPr>
      </w:pPr>
      <w:bookmarkStart w:id="347" w:name="_Toc454838426"/>
      <w:bookmarkStart w:id="348" w:name="_Toc487718511"/>
      <w:bookmarkStart w:id="349" w:name="_Toc495352731"/>
      <w:bookmarkStart w:id="350" w:name="_Toc495361758"/>
      <w:r w:rsidRPr="00492EF3">
        <w:rPr>
          <w:rFonts w:ascii="Arial" w:hAnsi="Arial" w:cs="Arial"/>
          <w:color w:val="000000" w:themeColor="text1"/>
        </w:rPr>
        <w:lastRenderedPageBreak/>
        <w:t xml:space="preserve">2.2 </w:t>
      </w:r>
      <w:r w:rsidR="00C63AD7" w:rsidRPr="00492EF3">
        <w:rPr>
          <w:rFonts w:ascii="Arial" w:hAnsi="Arial" w:cs="Arial"/>
          <w:color w:val="000000" w:themeColor="text1"/>
        </w:rPr>
        <w:t>Saúde, Mulher e Acção Social</w:t>
      </w:r>
      <w:bookmarkStart w:id="351" w:name="_Toc375671873"/>
      <w:bookmarkStart w:id="352" w:name="_Toc375672255"/>
      <w:bookmarkStart w:id="353" w:name="_Toc375673218"/>
      <w:bookmarkStart w:id="354" w:name="_Toc375802273"/>
      <w:bookmarkStart w:id="355" w:name="_Toc375802372"/>
      <w:bookmarkEnd w:id="347"/>
      <w:bookmarkEnd w:id="348"/>
      <w:bookmarkEnd w:id="349"/>
      <w:bookmarkEnd w:id="350"/>
    </w:p>
    <w:p w:rsidR="00C63AD7" w:rsidRPr="00492EF3" w:rsidRDefault="00861DF0" w:rsidP="00767394">
      <w:pPr>
        <w:pStyle w:val="Ttulo3"/>
        <w:rPr>
          <w:rFonts w:ascii="Arial" w:hAnsi="Arial" w:cs="Arial"/>
          <w:color w:val="000000" w:themeColor="text1"/>
        </w:rPr>
      </w:pPr>
      <w:bookmarkStart w:id="356" w:name="_Toc454838427"/>
      <w:bookmarkStart w:id="357" w:name="_Toc487718512"/>
      <w:bookmarkStart w:id="358" w:name="_Toc495352732"/>
      <w:bookmarkStart w:id="359" w:name="_Toc495361759"/>
      <w:bookmarkEnd w:id="351"/>
      <w:bookmarkEnd w:id="352"/>
      <w:bookmarkEnd w:id="353"/>
      <w:bookmarkEnd w:id="354"/>
      <w:bookmarkEnd w:id="355"/>
      <w:r w:rsidRPr="00492EF3">
        <w:rPr>
          <w:rFonts w:ascii="Arial" w:hAnsi="Arial" w:cs="Arial"/>
          <w:color w:val="000000" w:themeColor="text1"/>
        </w:rPr>
        <w:t xml:space="preserve">2.2.1 </w:t>
      </w:r>
      <w:r w:rsidR="00C63AD7" w:rsidRPr="00492EF3">
        <w:rPr>
          <w:rFonts w:ascii="Arial" w:hAnsi="Arial" w:cs="Arial"/>
          <w:color w:val="000000" w:themeColor="text1"/>
        </w:rPr>
        <w:t>Rede Sanitária</w:t>
      </w:r>
      <w:bookmarkEnd w:id="356"/>
      <w:bookmarkEnd w:id="357"/>
      <w:bookmarkEnd w:id="358"/>
      <w:bookmarkEnd w:id="359"/>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O Distrito contou com 16 Unidades Sanitárias de igual numero anterior, das quais 1 Hospital Distrital, 2 Centros de Saúde Urbano, 1 Centro de Saúde Tipo I, 12 Centros de Saúde Tipo II, 14 Maternidades e 15 postos fixos de vacinação.</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E67AF7" w:rsidRPr="00492EF3">
        <w:rPr>
          <w:rFonts w:ascii="Arial" w:hAnsi="Arial" w:cs="Arial"/>
          <w:color w:val="000000" w:themeColor="text1"/>
          <w:sz w:val="20"/>
          <w:szCs w:val="24"/>
        </w:rPr>
        <w:t>15</w:t>
      </w:r>
      <w:r w:rsidRPr="00492EF3">
        <w:rPr>
          <w:rFonts w:ascii="Arial" w:hAnsi="Arial" w:cs="Arial"/>
          <w:color w:val="000000" w:themeColor="text1"/>
          <w:sz w:val="20"/>
          <w:szCs w:val="24"/>
        </w:rPr>
        <w:t>: Rede Sanitária</w:t>
      </w:r>
    </w:p>
    <w:bookmarkStart w:id="360" w:name="_MON_1489982836"/>
    <w:bookmarkStart w:id="361" w:name="_MON_1434038986"/>
    <w:bookmarkEnd w:id="360"/>
    <w:bookmarkEnd w:id="361"/>
    <w:p w:rsidR="00C63AD7" w:rsidRPr="00492EF3" w:rsidRDefault="002639E1"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5100" w:dyaOrig="2226">
          <v:shape id="_x0000_i1038" type="#_x0000_t75" style="width:281.45pt;height:86.95pt" o:ole="">
            <v:imagedata r:id="rId42" o:title=""/>
          </v:shape>
          <o:OLEObject Type="Embed" ProgID="Excel.Sheet.12" ShapeID="_x0000_i1038" DrawAspect="Content" ObjectID="_1569785491" r:id="rId43"/>
        </w:object>
      </w:r>
      <w:r w:rsidR="00C63AD7" w:rsidRPr="00492EF3">
        <w:rPr>
          <w:rFonts w:ascii="Arial" w:hAnsi="Arial" w:cs="Arial"/>
          <w:color w:val="000000" w:themeColor="text1"/>
          <w:sz w:val="20"/>
          <w:szCs w:val="24"/>
        </w:rPr>
        <w:t xml:space="preserve">                                         </w:t>
      </w:r>
      <w:r w:rsidR="00C51227" w:rsidRPr="00492EF3">
        <w:rPr>
          <w:rFonts w:ascii="Arial" w:hAnsi="Arial" w:cs="Arial"/>
          <w:color w:val="000000" w:themeColor="text1"/>
          <w:sz w:val="20"/>
          <w:szCs w:val="24"/>
        </w:rPr>
        <w:t xml:space="preserve">            </w:t>
      </w:r>
      <w:r w:rsidR="00C63AD7" w:rsidRPr="00492EF3">
        <w:rPr>
          <w:rFonts w:ascii="Arial" w:hAnsi="Arial" w:cs="Arial"/>
          <w:color w:val="000000" w:themeColor="text1"/>
          <w:sz w:val="20"/>
          <w:szCs w:val="24"/>
        </w:rPr>
        <w:t xml:space="preserve">                                        Fonte: SDSMAS</w:t>
      </w:r>
    </w:p>
    <w:p w:rsidR="00885795" w:rsidRPr="00492EF3" w:rsidRDefault="00885795"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object w:dxaOrig="12227" w:dyaOrig="1573">
          <v:shape id="_x0000_i1039" type="#_x0000_t75" style="width:489.05pt;height:59.85pt" o:ole="">
            <v:imagedata r:id="rId44" o:title=""/>
          </v:shape>
          <o:OLEObject Type="Embed" ProgID="Excel.Sheet.12" ShapeID="_x0000_i1039" DrawAspect="Content" ObjectID="_1569785492" r:id="rId45"/>
        </w:object>
      </w:r>
    </w:p>
    <w:p w:rsidR="00C63AD7" w:rsidRPr="00492EF3" w:rsidRDefault="00C63AD7" w:rsidP="00D25CAE">
      <w:pPr>
        <w:pStyle w:val="PargrafodaLista"/>
        <w:numPr>
          <w:ilvl w:val="2"/>
          <w:numId w:val="27"/>
        </w:numPr>
        <w:spacing w:before="120" w:after="120"/>
        <w:jc w:val="both"/>
        <w:outlineLvl w:val="2"/>
        <w:rPr>
          <w:rFonts w:ascii="Arial" w:hAnsi="Arial" w:cs="Arial"/>
          <w:bCs/>
          <w:color w:val="000000" w:themeColor="text1"/>
          <w:lang w:val="pt-PT"/>
        </w:rPr>
      </w:pPr>
      <w:bookmarkStart w:id="362" w:name="_Toc495361760"/>
      <w:r w:rsidRPr="00492EF3">
        <w:rPr>
          <w:rFonts w:ascii="Arial" w:hAnsi="Arial" w:cs="Arial"/>
          <w:b/>
          <w:color w:val="000000" w:themeColor="text1"/>
          <w:lang w:val="pt-PT"/>
        </w:rPr>
        <w:t>Relação Habitantes/Médico e Habitante/Técnico de Saúde</w:t>
      </w:r>
      <w:bookmarkEnd w:id="362"/>
    </w:p>
    <w:p w:rsidR="00C63AD7" w:rsidRPr="00492EF3" w:rsidRDefault="00C63AD7"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A relação habitante/médico é de 66.993 e a relação habitante/técnico médio é de 23.645</w:t>
      </w:r>
    </w:p>
    <w:p w:rsidR="00C63AD7" w:rsidRPr="00492EF3" w:rsidRDefault="00C63AD7" w:rsidP="007747A8">
      <w:pPr>
        <w:spacing w:before="120" w:after="120"/>
        <w:jc w:val="both"/>
        <w:rPr>
          <w:rFonts w:ascii="Arial" w:hAnsi="Arial" w:cs="Arial"/>
          <w:bCs/>
          <w:color w:val="000000" w:themeColor="text1"/>
          <w:sz w:val="20"/>
          <w:szCs w:val="24"/>
        </w:rPr>
      </w:pPr>
      <w:r w:rsidRPr="00492EF3">
        <w:rPr>
          <w:rFonts w:ascii="Arial" w:hAnsi="Arial" w:cs="Arial"/>
          <w:bCs/>
          <w:color w:val="000000" w:themeColor="text1"/>
          <w:sz w:val="20"/>
          <w:szCs w:val="24"/>
        </w:rPr>
        <w:t xml:space="preserve">Tabela </w:t>
      </w:r>
      <w:r w:rsidR="00E67AF7" w:rsidRPr="00492EF3">
        <w:rPr>
          <w:rFonts w:ascii="Arial" w:hAnsi="Arial" w:cs="Arial"/>
          <w:bCs/>
          <w:color w:val="000000" w:themeColor="text1"/>
          <w:sz w:val="20"/>
          <w:szCs w:val="24"/>
        </w:rPr>
        <w:t>17</w:t>
      </w:r>
      <w:r w:rsidRPr="00492EF3">
        <w:rPr>
          <w:rFonts w:ascii="Arial" w:hAnsi="Arial" w:cs="Arial"/>
          <w:bCs/>
          <w:color w:val="000000" w:themeColor="text1"/>
          <w:sz w:val="20"/>
          <w:szCs w:val="24"/>
        </w:rPr>
        <w:t>: Relação habitante/médico</w:t>
      </w:r>
    </w:p>
    <w:p w:rsidR="00C63AD7" w:rsidRPr="00492EF3" w:rsidRDefault="00E033DA" w:rsidP="007747A8">
      <w:pPr>
        <w:spacing w:before="120" w:after="120" w:line="360" w:lineRule="auto"/>
        <w:jc w:val="both"/>
        <w:rPr>
          <w:rFonts w:ascii="Arial" w:hAnsi="Arial" w:cs="Arial"/>
          <w:b/>
          <w:color w:val="000000" w:themeColor="text1"/>
          <w:sz w:val="20"/>
          <w:szCs w:val="24"/>
        </w:rPr>
      </w:pPr>
      <w:r w:rsidRPr="00492EF3">
        <w:rPr>
          <w:rFonts w:ascii="Arial" w:eastAsia="Arial Unicode MS" w:hAnsi="Arial" w:cs="Arial"/>
          <w:color w:val="000000" w:themeColor="text1"/>
          <w:sz w:val="20"/>
          <w:szCs w:val="24"/>
        </w:rPr>
        <w:object w:dxaOrig="7923" w:dyaOrig="2935">
          <v:shape id="_x0000_i1040" type="#_x0000_t75" style="width:397.4pt;height:146.8pt" o:ole="">
            <v:imagedata r:id="rId46" o:title=""/>
          </v:shape>
          <o:OLEObject Type="Embed" ProgID="Excel.Sheet.12" ShapeID="_x0000_i1040" DrawAspect="Content" ObjectID="_1569785493" r:id="rId47"/>
        </w:object>
      </w:r>
    </w:p>
    <w:p w:rsidR="00C63AD7" w:rsidRPr="00492EF3" w:rsidRDefault="00C63AD7" w:rsidP="007747A8">
      <w:pPr>
        <w:spacing w:before="120" w:after="120" w:line="360" w:lineRule="auto"/>
        <w:jc w:val="both"/>
        <w:rPr>
          <w:rFonts w:ascii="Arial" w:hAnsi="Arial" w:cs="Arial"/>
          <w:bCs/>
          <w:color w:val="000000" w:themeColor="text1"/>
          <w:sz w:val="20"/>
          <w:szCs w:val="24"/>
        </w:rPr>
      </w:pPr>
      <w:r w:rsidRPr="00492EF3">
        <w:rPr>
          <w:rFonts w:ascii="Arial" w:hAnsi="Arial" w:cs="Arial"/>
          <w:bCs/>
          <w:color w:val="000000" w:themeColor="text1"/>
          <w:sz w:val="20"/>
          <w:szCs w:val="24"/>
        </w:rPr>
        <w:t>Fonte: SDMAS</w:t>
      </w:r>
    </w:p>
    <w:p w:rsidR="00C63AD7" w:rsidRPr="00492EF3" w:rsidRDefault="00C63AD7" w:rsidP="00E67AF7">
      <w:pPr>
        <w:spacing w:after="0" w:line="360" w:lineRule="auto"/>
        <w:jc w:val="both"/>
        <w:rPr>
          <w:rFonts w:ascii="Arial" w:eastAsia="Arial Unicode MS" w:hAnsi="Arial" w:cs="Arial"/>
          <w:color w:val="000000" w:themeColor="text1"/>
          <w:sz w:val="20"/>
          <w:szCs w:val="24"/>
        </w:rPr>
      </w:pPr>
      <w:r w:rsidRPr="00492EF3">
        <w:rPr>
          <w:rFonts w:ascii="Arial" w:eastAsia="Arial Unicode MS" w:hAnsi="Arial" w:cs="Arial"/>
          <w:color w:val="000000" w:themeColor="text1"/>
          <w:sz w:val="20"/>
          <w:szCs w:val="24"/>
        </w:rPr>
        <w:t xml:space="preserve">Tabela </w:t>
      </w:r>
      <w:r w:rsidR="00E67AF7" w:rsidRPr="00492EF3">
        <w:rPr>
          <w:rFonts w:ascii="Arial" w:eastAsia="Arial Unicode MS" w:hAnsi="Arial" w:cs="Arial"/>
          <w:color w:val="000000" w:themeColor="text1"/>
          <w:sz w:val="20"/>
          <w:szCs w:val="24"/>
        </w:rPr>
        <w:t>18</w:t>
      </w:r>
      <w:r w:rsidRPr="00492EF3">
        <w:rPr>
          <w:rFonts w:ascii="Arial" w:eastAsia="Arial Unicode MS" w:hAnsi="Arial" w:cs="Arial"/>
          <w:color w:val="000000" w:themeColor="text1"/>
          <w:sz w:val="20"/>
          <w:szCs w:val="24"/>
        </w:rPr>
        <w:t>: Pessoal de Saúde por Habitantes, por Posto Administrativo</w:t>
      </w:r>
    </w:p>
    <w:p w:rsidR="00C63AD7" w:rsidRPr="00492EF3" w:rsidRDefault="00E67AF7" w:rsidP="00E67AF7">
      <w:pPr>
        <w:spacing w:after="0" w:line="240" w:lineRule="auto"/>
        <w:jc w:val="both"/>
        <w:rPr>
          <w:rFonts w:ascii="Arial" w:eastAsia="Arial Unicode MS" w:hAnsi="Arial" w:cs="Arial"/>
          <w:color w:val="000000" w:themeColor="text1"/>
          <w:sz w:val="20"/>
          <w:szCs w:val="24"/>
        </w:rPr>
      </w:pPr>
      <w:r w:rsidRPr="00492EF3">
        <w:rPr>
          <w:rFonts w:ascii="Arial" w:eastAsia="Arial Unicode MS" w:hAnsi="Arial" w:cs="Arial"/>
          <w:color w:val="000000" w:themeColor="text1"/>
          <w:sz w:val="20"/>
          <w:szCs w:val="24"/>
          <w:u w:val="single"/>
        </w:rPr>
        <w:object w:dxaOrig="6367" w:dyaOrig="1587">
          <v:shape id="_x0000_i1041" type="#_x0000_t75" style="width:495.6pt;height:1in" o:ole="">
            <v:imagedata r:id="rId48" o:title=""/>
          </v:shape>
          <o:OLEObject Type="Embed" ProgID="Excel.Sheet.12" ShapeID="_x0000_i1041" DrawAspect="Content" ObjectID="_1569785494" r:id="rId49"/>
        </w:object>
      </w:r>
    </w:p>
    <w:p w:rsidR="00C51227" w:rsidRPr="00492EF3" w:rsidRDefault="00C63AD7" w:rsidP="007747A8">
      <w:pPr>
        <w:pStyle w:val="PargrafodaLista"/>
        <w:tabs>
          <w:tab w:val="left" w:pos="900"/>
        </w:tabs>
        <w:spacing w:before="120" w:after="120"/>
        <w:ind w:left="0"/>
        <w:jc w:val="both"/>
        <w:rPr>
          <w:rFonts w:ascii="Arial" w:hAnsi="Arial" w:cs="Arial"/>
          <w:color w:val="000000" w:themeColor="text1"/>
          <w:sz w:val="20"/>
          <w:lang w:val="pt-PT"/>
        </w:rPr>
      </w:pPr>
      <w:r w:rsidRPr="00492EF3">
        <w:rPr>
          <w:rFonts w:ascii="Arial" w:hAnsi="Arial" w:cs="Arial"/>
          <w:color w:val="000000" w:themeColor="text1"/>
          <w:sz w:val="20"/>
          <w:lang w:val="pt-PT"/>
        </w:rPr>
        <w:t>Fonte: SDSMAS</w:t>
      </w:r>
    </w:p>
    <w:p w:rsidR="00861DF0" w:rsidRPr="00492EF3" w:rsidRDefault="002639E1" w:rsidP="00E67AF7">
      <w:pPr>
        <w:pStyle w:val="ndice1"/>
        <w:rPr>
          <w:u w:val="single"/>
        </w:rPr>
      </w:pPr>
      <w:bookmarkStart w:id="363" w:name="_Toc487718513"/>
      <w:bookmarkStart w:id="364" w:name="_Toc495352733"/>
      <w:bookmarkStart w:id="365" w:name="_Toc495361761"/>
      <w:r>
        <w:lastRenderedPageBreak/>
        <w:t xml:space="preserve">2.2.3 </w:t>
      </w:r>
      <w:r w:rsidR="00C63AD7" w:rsidRPr="00492EF3">
        <w:t>Estado de Saude da População</w:t>
      </w:r>
      <w:bookmarkEnd w:id="363"/>
      <w:bookmarkEnd w:id="364"/>
      <w:bookmarkEnd w:id="365"/>
      <w:r w:rsidR="00C63AD7" w:rsidRPr="00492EF3">
        <w:t xml:space="preserve"> </w:t>
      </w:r>
      <w:bookmarkStart w:id="366" w:name="_Toc487718514"/>
      <w:bookmarkStart w:id="367" w:name="_Toc495352734"/>
    </w:p>
    <w:p w:rsidR="00C63AD7" w:rsidRPr="00492EF3" w:rsidRDefault="002639E1" w:rsidP="00E67AF7">
      <w:pPr>
        <w:pStyle w:val="ndice1"/>
        <w:rPr>
          <w:u w:val="single"/>
        </w:rPr>
      </w:pPr>
      <w:bookmarkStart w:id="368" w:name="_Toc495361762"/>
      <w:r>
        <w:t xml:space="preserve">2.2.3.1 </w:t>
      </w:r>
      <w:r w:rsidR="00C63AD7" w:rsidRPr="00492EF3">
        <w:t>Malária</w:t>
      </w:r>
      <w:bookmarkEnd w:id="366"/>
      <w:bookmarkEnd w:id="367"/>
      <w:bookmarkEnd w:id="368"/>
      <w:r w:rsidR="00C63AD7" w:rsidRPr="00492EF3">
        <w:t xml:space="preserve"> </w:t>
      </w:r>
    </w:p>
    <w:p w:rsidR="00885795" w:rsidRPr="00492EF3" w:rsidRDefault="00885795"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A Malaria continua sendo a principal causa da morbimortalidade, o perido em analise foram registadas 60.988 casos que resultou em 17 obitos, contra 54.963 casos registados de igual periodo de 2016 com registo de 20 obitos, verificou se um crescimento de casos na ordem de 11%. Apesar da subida dos casos os obitos reduziram em 15%. </w:t>
      </w:r>
    </w:p>
    <w:p w:rsidR="00885795" w:rsidRPr="00492EF3" w:rsidRDefault="00885795"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Ainda existem accoes ao nivel da Comunidade que os Agentes Polivalentes Elementares estao fazendo o Diagnostico e Tratamento dos casos de Malaria, e os mesmos fazem Palestras de Educacao para Saude divulgando a mensagens Chave de Prevenҫão da Malária.</w:t>
      </w:r>
    </w:p>
    <w:p w:rsidR="00C63AD7" w:rsidRPr="00492EF3" w:rsidRDefault="00C63AD7" w:rsidP="007747A8">
      <w:pPr>
        <w:pStyle w:val="PargrafodaLista"/>
        <w:spacing w:before="120" w:after="120" w:line="360" w:lineRule="auto"/>
        <w:ind w:left="0"/>
        <w:jc w:val="both"/>
        <w:rPr>
          <w:rFonts w:ascii="Arial" w:hAnsi="Arial" w:cs="Arial"/>
          <w:color w:val="000000" w:themeColor="text1"/>
          <w:lang w:val="pt-BR"/>
        </w:rPr>
      </w:pPr>
    </w:p>
    <w:p w:rsidR="00C63AD7" w:rsidRPr="00492EF3" w:rsidRDefault="002639E1" w:rsidP="00E67AF7">
      <w:pPr>
        <w:pStyle w:val="ndice1"/>
      </w:pPr>
      <w:bookmarkStart w:id="369" w:name="_Toc487718515"/>
      <w:bookmarkStart w:id="370" w:name="_Toc495352735"/>
      <w:bookmarkStart w:id="371" w:name="_Toc495361763"/>
      <w:r>
        <w:t xml:space="preserve">2.2.3.2 </w:t>
      </w:r>
      <w:r w:rsidR="00C63AD7" w:rsidRPr="00492EF3">
        <w:t>Diarreia</w:t>
      </w:r>
      <w:bookmarkEnd w:id="369"/>
      <w:bookmarkEnd w:id="370"/>
      <w:bookmarkEnd w:id="371"/>
      <w:r w:rsidR="00C63AD7" w:rsidRPr="00492EF3">
        <w:t xml:space="preserve"> </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Os casos de Diarreia decresceram em </w:t>
      </w:r>
      <w:r w:rsidR="00885795" w:rsidRPr="00492EF3">
        <w:rPr>
          <w:rFonts w:ascii="Arial" w:hAnsi="Arial" w:cs="Arial"/>
          <w:color w:val="000000" w:themeColor="text1"/>
          <w:sz w:val="24"/>
          <w:szCs w:val="24"/>
        </w:rPr>
        <w:t>5</w:t>
      </w:r>
      <w:r w:rsidRPr="00492EF3">
        <w:rPr>
          <w:rFonts w:ascii="Arial" w:hAnsi="Arial" w:cs="Arial"/>
          <w:color w:val="000000" w:themeColor="text1"/>
          <w:sz w:val="24"/>
          <w:szCs w:val="24"/>
        </w:rPr>
        <w:t xml:space="preserve">% passando de </w:t>
      </w:r>
      <w:r w:rsidR="00885795" w:rsidRPr="00492EF3">
        <w:rPr>
          <w:rFonts w:ascii="Arial" w:hAnsi="Arial" w:cs="Arial"/>
          <w:color w:val="000000" w:themeColor="text1"/>
          <w:sz w:val="24"/>
          <w:szCs w:val="24"/>
        </w:rPr>
        <w:t>3.693</w:t>
      </w:r>
      <w:r w:rsidRPr="00492EF3">
        <w:rPr>
          <w:rFonts w:ascii="Arial" w:hAnsi="Arial" w:cs="Arial"/>
          <w:color w:val="000000" w:themeColor="text1"/>
          <w:sz w:val="24"/>
          <w:szCs w:val="24"/>
        </w:rPr>
        <w:t xml:space="preserve"> casos em 2016</w:t>
      </w:r>
      <w:r w:rsidR="00885795" w:rsidRPr="00492EF3">
        <w:rPr>
          <w:rFonts w:ascii="Arial" w:hAnsi="Arial" w:cs="Arial"/>
          <w:color w:val="000000" w:themeColor="text1"/>
          <w:sz w:val="24"/>
          <w:szCs w:val="24"/>
        </w:rPr>
        <w:t>, com 2 obitos</w:t>
      </w:r>
      <w:r w:rsidRPr="00492EF3">
        <w:rPr>
          <w:rFonts w:ascii="Arial" w:hAnsi="Arial" w:cs="Arial"/>
          <w:color w:val="000000" w:themeColor="text1"/>
          <w:sz w:val="24"/>
          <w:szCs w:val="24"/>
        </w:rPr>
        <w:t xml:space="preserve"> para </w:t>
      </w:r>
      <w:r w:rsidR="00885795" w:rsidRPr="00492EF3">
        <w:rPr>
          <w:rFonts w:ascii="Arial" w:hAnsi="Arial" w:cs="Arial"/>
          <w:color w:val="000000" w:themeColor="text1"/>
          <w:sz w:val="24"/>
          <w:szCs w:val="24"/>
        </w:rPr>
        <w:t>3</w:t>
      </w:r>
      <w:r w:rsidRPr="00492EF3">
        <w:rPr>
          <w:rFonts w:ascii="Arial" w:hAnsi="Arial" w:cs="Arial"/>
          <w:color w:val="000000" w:themeColor="text1"/>
          <w:sz w:val="24"/>
          <w:szCs w:val="24"/>
        </w:rPr>
        <w:t>.</w:t>
      </w:r>
      <w:r w:rsidR="00885795" w:rsidRPr="00492EF3">
        <w:rPr>
          <w:rFonts w:ascii="Arial" w:hAnsi="Arial" w:cs="Arial"/>
          <w:color w:val="000000" w:themeColor="text1"/>
          <w:sz w:val="24"/>
          <w:szCs w:val="24"/>
        </w:rPr>
        <w:t>511</w:t>
      </w:r>
      <w:r w:rsidRPr="00492EF3">
        <w:rPr>
          <w:rFonts w:ascii="Arial" w:hAnsi="Arial" w:cs="Arial"/>
          <w:color w:val="000000" w:themeColor="text1"/>
          <w:sz w:val="24"/>
          <w:szCs w:val="24"/>
        </w:rPr>
        <w:t xml:space="preserve"> em 2017</w:t>
      </w:r>
      <w:r w:rsidR="00885795" w:rsidRPr="00492EF3">
        <w:rPr>
          <w:rFonts w:ascii="Arial" w:hAnsi="Arial" w:cs="Arial"/>
          <w:color w:val="000000" w:themeColor="text1"/>
          <w:sz w:val="24"/>
          <w:szCs w:val="24"/>
        </w:rPr>
        <w:t>, sem obitos</w:t>
      </w:r>
      <w:r w:rsidRPr="00492EF3">
        <w:rPr>
          <w:rFonts w:ascii="Arial" w:hAnsi="Arial" w:cs="Arial"/>
          <w:color w:val="000000" w:themeColor="text1"/>
          <w:sz w:val="24"/>
          <w:szCs w:val="24"/>
        </w:rPr>
        <w:t>.</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E67AF7" w:rsidRPr="00492EF3">
        <w:rPr>
          <w:rFonts w:ascii="Arial" w:hAnsi="Arial" w:cs="Arial"/>
          <w:color w:val="000000" w:themeColor="text1"/>
          <w:sz w:val="20"/>
          <w:szCs w:val="24"/>
        </w:rPr>
        <w:t>19</w:t>
      </w:r>
      <w:r w:rsidRPr="00492EF3">
        <w:rPr>
          <w:rFonts w:ascii="Arial" w:hAnsi="Arial" w:cs="Arial"/>
          <w:color w:val="000000" w:themeColor="text1"/>
          <w:sz w:val="20"/>
          <w:szCs w:val="24"/>
        </w:rPr>
        <w:t>: Perfil Epidemiológico</w:t>
      </w:r>
    </w:p>
    <w:bookmarkStart w:id="372" w:name="_MON_1444059160"/>
    <w:bookmarkStart w:id="373" w:name="_MON_1456646350"/>
    <w:bookmarkStart w:id="374" w:name="_MON_1489813592"/>
    <w:bookmarkStart w:id="375" w:name="_MON_1489998002"/>
    <w:bookmarkStart w:id="376" w:name="_MON_1489998290"/>
    <w:bookmarkStart w:id="377" w:name="_MON_1489998600"/>
    <w:bookmarkStart w:id="378" w:name="_MON_1489998888"/>
    <w:bookmarkStart w:id="379" w:name="_MON_1489998973"/>
    <w:bookmarkStart w:id="380" w:name="_MON_1489999717"/>
    <w:bookmarkStart w:id="381" w:name="_MON_1489999890"/>
    <w:bookmarkStart w:id="382" w:name="_MON_1490000330"/>
    <w:bookmarkStart w:id="383" w:name="_MON_1490000343"/>
    <w:bookmarkStart w:id="384" w:name="_MON_1490005454"/>
    <w:bookmarkStart w:id="385" w:name="_MON_1490005532"/>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rsidR="00C63AD7" w:rsidRPr="00492EF3" w:rsidRDefault="00885795" w:rsidP="007747A8">
      <w:pPr>
        <w:spacing w:before="120" w:after="120" w:line="360" w:lineRule="auto"/>
        <w:jc w:val="both"/>
        <w:rPr>
          <w:rFonts w:ascii="Arial" w:hAnsi="Arial" w:cs="Arial"/>
          <w:color w:val="000000" w:themeColor="text1"/>
          <w:sz w:val="20"/>
          <w:szCs w:val="24"/>
        </w:rPr>
      </w:pPr>
      <w:r w:rsidRPr="00492EF3">
        <w:rPr>
          <w:rFonts w:ascii="Arial" w:eastAsia="Arial Unicode MS" w:hAnsi="Arial" w:cs="Arial"/>
          <w:color w:val="000000" w:themeColor="text1"/>
          <w:sz w:val="20"/>
          <w:szCs w:val="24"/>
        </w:rPr>
        <w:object w:dxaOrig="7526" w:dyaOrig="3352">
          <v:shape id="_x0000_i1042" type="#_x0000_t75" style="width:375.9pt;height:167.4pt" o:ole="">
            <v:imagedata r:id="rId50" o:title=""/>
          </v:shape>
          <o:OLEObject Type="Embed" ProgID="Excel.Sheet.12" ShapeID="_x0000_i1042" DrawAspect="Content" ObjectID="_1569785495" r:id="rId51"/>
        </w:object>
      </w:r>
      <w:r w:rsidR="00C63AD7" w:rsidRPr="00492EF3">
        <w:rPr>
          <w:rFonts w:ascii="Arial" w:hAnsi="Arial" w:cs="Arial"/>
          <w:b/>
          <w:color w:val="000000" w:themeColor="text1"/>
          <w:sz w:val="20"/>
          <w:szCs w:val="24"/>
        </w:rPr>
        <w:t xml:space="preserve">          </w:t>
      </w:r>
      <w:r w:rsidR="00C51227" w:rsidRPr="00492EF3">
        <w:rPr>
          <w:rFonts w:ascii="Arial" w:hAnsi="Arial" w:cs="Arial"/>
          <w:b/>
          <w:color w:val="000000" w:themeColor="text1"/>
          <w:sz w:val="20"/>
          <w:szCs w:val="24"/>
        </w:rPr>
        <w:t xml:space="preserve">   </w:t>
      </w:r>
      <w:r w:rsidR="00E67AF7" w:rsidRPr="00492EF3">
        <w:rPr>
          <w:rFonts w:ascii="Arial" w:hAnsi="Arial" w:cs="Arial"/>
          <w:b/>
          <w:color w:val="000000" w:themeColor="text1"/>
          <w:sz w:val="20"/>
          <w:szCs w:val="24"/>
        </w:rPr>
        <w:t xml:space="preserve">                        </w:t>
      </w:r>
      <w:r w:rsidR="00C51227" w:rsidRPr="00492EF3">
        <w:rPr>
          <w:rFonts w:ascii="Arial" w:hAnsi="Arial" w:cs="Arial"/>
          <w:b/>
          <w:color w:val="000000" w:themeColor="text1"/>
          <w:sz w:val="20"/>
          <w:szCs w:val="24"/>
        </w:rPr>
        <w:t xml:space="preserve">   </w:t>
      </w:r>
      <w:r w:rsidR="00C63AD7" w:rsidRPr="00492EF3">
        <w:rPr>
          <w:rFonts w:ascii="Arial" w:hAnsi="Arial" w:cs="Arial"/>
          <w:b/>
          <w:color w:val="000000" w:themeColor="text1"/>
          <w:sz w:val="20"/>
          <w:szCs w:val="24"/>
        </w:rPr>
        <w:t xml:space="preserve">    </w:t>
      </w:r>
      <w:r w:rsidR="00C63AD7" w:rsidRPr="00492EF3">
        <w:rPr>
          <w:rFonts w:ascii="Arial" w:hAnsi="Arial" w:cs="Arial"/>
          <w:color w:val="000000" w:themeColor="text1"/>
          <w:sz w:val="20"/>
          <w:szCs w:val="24"/>
        </w:rPr>
        <w:t>Fonte: SDSMAS</w:t>
      </w:r>
    </w:p>
    <w:p w:rsidR="00C63AD7" w:rsidRPr="00492EF3" w:rsidRDefault="00861DF0" w:rsidP="00767394">
      <w:pPr>
        <w:pStyle w:val="Ttulo3"/>
        <w:rPr>
          <w:rFonts w:ascii="Arial" w:hAnsi="Arial" w:cs="Arial"/>
          <w:color w:val="000000" w:themeColor="text1"/>
        </w:rPr>
      </w:pPr>
      <w:bookmarkStart w:id="386" w:name="_Toc487718516"/>
      <w:bookmarkStart w:id="387" w:name="_Toc495352736"/>
      <w:bookmarkStart w:id="388" w:name="_Toc495361764"/>
      <w:r w:rsidRPr="00492EF3">
        <w:rPr>
          <w:rFonts w:ascii="Arial" w:hAnsi="Arial" w:cs="Arial"/>
          <w:color w:val="000000" w:themeColor="text1"/>
        </w:rPr>
        <w:t xml:space="preserve">2.2.3.4 </w:t>
      </w:r>
      <w:r w:rsidR="00C63AD7" w:rsidRPr="00492EF3">
        <w:rPr>
          <w:rFonts w:ascii="Arial" w:hAnsi="Arial" w:cs="Arial"/>
          <w:color w:val="000000" w:themeColor="text1"/>
        </w:rPr>
        <w:t>Transmissão Sexual HIV/SIDA</w:t>
      </w:r>
      <w:bookmarkEnd w:id="386"/>
      <w:bookmarkEnd w:id="387"/>
      <w:bookmarkEnd w:id="388"/>
    </w:p>
    <w:p w:rsidR="008B7FDE" w:rsidRPr="00492EF3" w:rsidRDefault="008B7FDE" w:rsidP="007747A8">
      <w:pPr>
        <w:spacing w:before="120" w:after="120"/>
        <w:jc w:val="both"/>
        <w:rPr>
          <w:rFonts w:ascii="Arial" w:hAnsi="Arial" w:cs="Arial"/>
          <w:color w:val="000000" w:themeColor="text1"/>
          <w:sz w:val="24"/>
          <w:szCs w:val="24"/>
          <w:lang w:val="pt-PT" w:eastAsia="en-US"/>
        </w:rPr>
      </w:pPr>
    </w:p>
    <w:p w:rsidR="008B7FDE" w:rsidRPr="00492EF3" w:rsidRDefault="009E65A1"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inscrito</w:t>
      </w:r>
      <w:r w:rsidR="00C63AD7" w:rsidRPr="00492EF3">
        <w:rPr>
          <w:rFonts w:ascii="Arial" w:hAnsi="Arial" w:cs="Arial"/>
          <w:color w:val="000000" w:themeColor="text1"/>
          <w:sz w:val="24"/>
          <w:szCs w:val="24"/>
        </w:rPr>
        <w:t xml:space="preserve">s </w:t>
      </w:r>
      <w:r w:rsidRPr="00492EF3">
        <w:rPr>
          <w:rFonts w:ascii="Arial" w:hAnsi="Arial" w:cs="Arial"/>
          <w:color w:val="000000" w:themeColor="text1"/>
          <w:sz w:val="24"/>
          <w:szCs w:val="24"/>
        </w:rPr>
        <w:t>1.082</w:t>
      </w:r>
      <w:r w:rsidR="00C63AD7" w:rsidRPr="00492EF3">
        <w:rPr>
          <w:rFonts w:ascii="Arial" w:hAnsi="Arial" w:cs="Arial"/>
          <w:color w:val="000000" w:themeColor="text1"/>
          <w:sz w:val="24"/>
          <w:szCs w:val="24"/>
        </w:rPr>
        <w:t xml:space="preserve"> adultos e </w:t>
      </w:r>
      <w:r w:rsidRPr="00492EF3">
        <w:rPr>
          <w:rFonts w:ascii="Arial" w:hAnsi="Arial" w:cs="Arial"/>
          <w:color w:val="000000" w:themeColor="text1"/>
          <w:sz w:val="24"/>
          <w:szCs w:val="24"/>
        </w:rPr>
        <w:t>119</w:t>
      </w:r>
      <w:r w:rsidR="00C63AD7" w:rsidRPr="00492EF3">
        <w:rPr>
          <w:rFonts w:ascii="Arial" w:hAnsi="Arial" w:cs="Arial"/>
          <w:color w:val="000000" w:themeColor="text1"/>
          <w:sz w:val="24"/>
          <w:szCs w:val="24"/>
        </w:rPr>
        <w:t xml:space="preserve"> crianças nos cuidados PRÉ-TARV dos </w:t>
      </w:r>
      <w:r w:rsidRPr="00492EF3">
        <w:rPr>
          <w:rFonts w:ascii="Arial" w:hAnsi="Arial" w:cs="Arial"/>
          <w:color w:val="000000" w:themeColor="text1"/>
          <w:sz w:val="24"/>
          <w:szCs w:val="24"/>
        </w:rPr>
        <w:t>1.620</w:t>
      </w:r>
      <w:r w:rsidR="00C63AD7" w:rsidRPr="00492EF3">
        <w:rPr>
          <w:rFonts w:ascii="Arial" w:hAnsi="Arial" w:cs="Arial"/>
          <w:color w:val="000000" w:themeColor="text1"/>
          <w:sz w:val="24"/>
          <w:szCs w:val="24"/>
        </w:rPr>
        <w:t xml:space="preserve"> adultos e </w:t>
      </w:r>
      <w:r w:rsidRPr="00492EF3">
        <w:rPr>
          <w:rFonts w:ascii="Arial" w:hAnsi="Arial" w:cs="Arial"/>
          <w:color w:val="000000" w:themeColor="text1"/>
          <w:sz w:val="24"/>
          <w:szCs w:val="24"/>
        </w:rPr>
        <w:t xml:space="preserve">145 </w:t>
      </w:r>
      <w:r w:rsidR="00C63AD7" w:rsidRPr="00492EF3">
        <w:rPr>
          <w:rFonts w:ascii="Arial" w:hAnsi="Arial" w:cs="Arial"/>
          <w:color w:val="000000" w:themeColor="text1"/>
          <w:sz w:val="24"/>
          <w:szCs w:val="24"/>
        </w:rPr>
        <w:t xml:space="preserve">crianças previstas com um cumprimento na ordem de </w:t>
      </w:r>
      <w:r w:rsidRPr="00492EF3">
        <w:rPr>
          <w:rFonts w:ascii="Arial" w:hAnsi="Arial" w:cs="Arial"/>
          <w:color w:val="000000" w:themeColor="text1"/>
          <w:sz w:val="24"/>
          <w:szCs w:val="24"/>
        </w:rPr>
        <w:t>67</w:t>
      </w:r>
      <w:r w:rsidR="00C63AD7" w:rsidRPr="00492EF3">
        <w:rPr>
          <w:rFonts w:ascii="Arial" w:hAnsi="Arial" w:cs="Arial"/>
          <w:color w:val="000000" w:themeColor="text1"/>
          <w:sz w:val="24"/>
          <w:szCs w:val="24"/>
        </w:rPr>
        <w:t xml:space="preserve">% para adultos e </w:t>
      </w:r>
      <w:r w:rsidRPr="00492EF3">
        <w:rPr>
          <w:rFonts w:ascii="Arial" w:hAnsi="Arial" w:cs="Arial"/>
          <w:color w:val="000000" w:themeColor="text1"/>
          <w:sz w:val="24"/>
          <w:szCs w:val="24"/>
        </w:rPr>
        <w:t>82</w:t>
      </w:r>
      <w:r w:rsidR="00C63AD7" w:rsidRPr="00492EF3">
        <w:rPr>
          <w:rFonts w:ascii="Arial" w:hAnsi="Arial" w:cs="Arial"/>
          <w:color w:val="000000" w:themeColor="text1"/>
          <w:sz w:val="24"/>
          <w:szCs w:val="24"/>
        </w:rPr>
        <w:t xml:space="preserve">% para as crianças, contra </w:t>
      </w:r>
      <w:r w:rsidRPr="00492EF3">
        <w:rPr>
          <w:rFonts w:ascii="Arial" w:hAnsi="Arial" w:cs="Arial"/>
          <w:color w:val="000000" w:themeColor="text1"/>
          <w:sz w:val="24"/>
          <w:szCs w:val="24"/>
        </w:rPr>
        <w:t>1.302</w:t>
      </w:r>
      <w:r w:rsidR="00C63AD7" w:rsidRPr="00492EF3">
        <w:rPr>
          <w:rFonts w:ascii="Arial" w:hAnsi="Arial" w:cs="Arial"/>
          <w:color w:val="000000" w:themeColor="text1"/>
          <w:sz w:val="24"/>
          <w:szCs w:val="24"/>
        </w:rPr>
        <w:t xml:space="preserve"> adultos e </w:t>
      </w:r>
      <w:r w:rsidRPr="00492EF3">
        <w:rPr>
          <w:rFonts w:ascii="Arial" w:hAnsi="Arial" w:cs="Arial"/>
          <w:color w:val="000000" w:themeColor="text1"/>
          <w:sz w:val="24"/>
          <w:szCs w:val="24"/>
        </w:rPr>
        <w:t>78</w:t>
      </w:r>
      <w:r w:rsidR="00C63AD7" w:rsidRPr="00492EF3">
        <w:rPr>
          <w:rFonts w:ascii="Arial" w:hAnsi="Arial" w:cs="Arial"/>
          <w:color w:val="000000" w:themeColor="text1"/>
          <w:sz w:val="24"/>
          <w:szCs w:val="24"/>
        </w:rPr>
        <w:t xml:space="preserve"> crianças inscritas de igual período anterior, verificou-se um decréscimo de </w:t>
      </w:r>
      <w:r w:rsidRPr="00492EF3">
        <w:rPr>
          <w:rFonts w:ascii="Arial" w:hAnsi="Arial" w:cs="Arial"/>
          <w:color w:val="000000" w:themeColor="text1"/>
          <w:sz w:val="24"/>
          <w:szCs w:val="24"/>
        </w:rPr>
        <w:t>16.9</w:t>
      </w:r>
      <w:r w:rsidR="00C63AD7" w:rsidRPr="00492EF3">
        <w:rPr>
          <w:rFonts w:ascii="Arial" w:hAnsi="Arial" w:cs="Arial"/>
          <w:color w:val="000000" w:themeColor="text1"/>
          <w:sz w:val="24"/>
          <w:szCs w:val="24"/>
        </w:rPr>
        <w:t xml:space="preserve">% em adultos e um crescimento de </w:t>
      </w:r>
      <w:r w:rsidRPr="00492EF3">
        <w:rPr>
          <w:rFonts w:ascii="Arial" w:hAnsi="Arial" w:cs="Arial"/>
          <w:color w:val="000000" w:themeColor="text1"/>
          <w:sz w:val="24"/>
          <w:szCs w:val="24"/>
        </w:rPr>
        <w:t>52.6</w:t>
      </w:r>
      <w:r w:rsidR="00C63AD7" w:rsidRPr="00492EF3">
        <w:rPr>
          <w:rFonts w:ascii="Arial" w:hAnsi="Arial" w:cs="Arial"/>
          <w:color w:val="000000" w:themeColor="text1"/>
          <w:sz w:val="24"/>
          <w:szCs w:val="24"/>
        </w:rPr>
        <w:t xml:space="preserve"> em crianças.</w:t>
      </w:r>
    </w:p>
    <w:p w:rsidR="00C63AD7" w:rsidRPr="00492EF3" w:rsidRDefault="00C63AD7" w:rsidP="007747A8">
      <w:pPr>
        <w:spacing w:before="120" w:after="120" w:line="240" w:lineRule="auto"/>
        <w:jc w:val="both"/>
        <w:rPr>
          <w:rFonts w:ascii="Arial" w:hAnsi="Arial" w:cs="Arial"/>
          <w:color w:val="000000" w:themeColor="text1"/>
          <w:sz w:val="20"/>
          <w:szCs w:val="24"/>
        </w:rPr>
      </w:pPr>
      <w:r w:rsidRPr="00492EF3">
        <w:rPr>
          <w:rFonts w:ascii="Arial" w:hAnsi="Arial" w:cs="Arial"/>
          <w:color w:val="000000" w:themeColor="text1"/>
          <w:sz w:val="20"/>
          <w:szCs w:val="24"/>
        </w:rPr>
        <w:lastRenderedPageBreak/>
        <w:t xml:space="preserve">Tabela </w:t>
      </w:r>
      <w:r w:rsidR="00E67AF7" w:rsidRPr="00492EF3">
        <w:rPr>
          <w:rFonts w:ascii="Arial" w:hAnsi="Arial" w:cs="Arial"/>
          <w:color w:val="000000" w:themeColor="text1"/>
          <w:sz w:val="20"/>
          <w:szCs w:val="24"/>
        </w:rPr>
        <w:t>20</w:t>
      </w:r>
      <w:r w:rsidRPr="00492EF3">
        <w:rPr>
          <w:rFonts w:ascii="Arial" w:hAnsi="Arial" w:cs="Arial"/>
          <w:color w:val="000000" w:themeColor="text1"/>
          <w:sz w:val="20"/>
          <w:szCs w:val="24"/>
        </w:rPr>
        <w:t>: HIV/SIDA</w:t>
      </w:r>
    </w:p>
    <w:p w:rsidR="009E65A1" w:rsidRPr="00492EF3" w:rsidRDefault="009E65A1" w:rsidP="007747A8">
      <w:pPr>
        <w:spacing w:before="120" w:after="120" w:line="240" w:lineRule="auto"/>
        <w:jc w:val="both"/>
        <w:rPr>
          <w:rFonts w:ascii="Arial" w:hAnsi="Arial" w:cs="Arial"/>
          <w:color w:val="000000" w:themeColor="text1"/>
          <w:sz w:val="20"/>
          <w:szCs w:val="24"/>
        </w:rPr>
      </w:pPr>
      <w:r w:rsidRPr="00492EF3">
        <w:rPr>
          <w:rFonts w:ascii="Arial" w:eastAsia="Times New Roman" w:hAnsi="Arial" w:cs="Arial"/>
          <w:b/>
          <w:bCs/>
          <w:i/>
          <w:color w:val="000000" w:themeColor="text1"/>
          <w:sz w:val="20"/>
          <w:szCs w:val="24"/>
          <w:lang w:eastAsia="pt-PT"/>
        </w:rPr>
        <w:object w:dxaOrig="10799" w:dyaOrig="1803">
          <v:shape id="_x0000_i1043" type="#_x0000_t75" style="width:453.5pt;height:90.7pt" o:ole="">
            <v:imagedata r:id="rId52" o:title=""/>
          </v:shape>
          <o:OLEObject Type="Embed" ProgID="Excel.Sheet.12" ShapeID="_x0000_i1043" DrawAspect="Content" ObjectID="_1569785496" r:id="rId53"/>
        </w:object>
      </w:r>
    </w:p>
    <w:p w:rsidR="00C63AD7" w:rsidRPr="00492EF3" w:rsidRDefault="00C63AD7" w:rsidP="007747A8">
      <w:pPr>
        <w:spacing w:before="120" w:after="120" w:line="24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  Fonte: SDSMAS</w:t>
      </w:r>
    </w:p>
    <w:p w:rsidR="008B7FDE" w:rsidRPr="00492EF3" w:rsidRDefault="008B7FDE" w:rsidP="007747A8">
      <w:pPr>
        <w:autoSpaceDE w:val="0"/>
        <w:autoSpaceDN w:val="0"/>
        <w:adjustRightInd w:val="0"/>
        <w:spacing w:before="120" w:after="120" w:line="360" w:lineRule="auto"/>
        <w:jc w:val="both"/>
        <w:rPr>
          <w:rFonts w:ascii="Arial" w:hAnsi="Arial" w:cs="Arial"/>
          <w:color w:val="000000" w:themeColor="text1"/>
          <w:sz w:val="24"/>
          <w:szCs w:val="24"/>
        </w:rPr>
      </w:pPr>
    </w:p>
    <w:p w:rsidR="00C63AD7" w:rsidRPr="00492EF3" w:rsidRDefault="00E10B29" w:rsidP="00E67AF7">
      <w:pPr>
        <w:pStyle w:val="ndice1"/>
      </w:pPr>
      <w:hyperlink w:anchor="_Toc452726437" w:history="1">
        <w:bookmarkStart w:id="389" w:name="_Toc487718519"/>
        <w:bookmarkStart w:id="390" w:name="_Toc495352737"/>
        <w:bookmarkStart w:id="391" w:name="_Toc495361765"/>
        <w:r w:rsidR="00C63AD7" w:rsidRPr="00492EF3">
          <w:rPr>
            <w:rStyle w:val="Hiperligao"/>
            <w:color w:val="000000" w:themeColor="text1"/>
            <w:u w:val="none"/>
          </w:rPr>
          <w:t>Saúde Materno Infantil e Planeamento Familiar</w:t>
        </w:r>
        <w:bookmarkEnd w:id="389"/>
        <w:bookmarkEnd w:id="390"/>
        <w:bookmarkEnd w:id="391"/>
      </w:hyperlink>
    </w:p>
    <w:p w:rsidR="00C63AD7" w:rsidRPr="00492EF3" w:rsidRDefault="00861DF0" w:rsidP="00767394">
      <w:pPr>
        <w:pStyle w:val="Ttulo3"/>
        <w:rPr>
          <w:rFonts w:ascii="Arial" w:hAnsi="Arial" w:cs="Arial"/>
          <w:color w:val="000000" w:themeColor="text1"/>
        </w:rPr>
      </w:pPr>
      <w:bookmarkStart w:id="392" w:name="_Toc487718520"/>
      <w:bookmarkStart w:id="393" w:name="_Toc495352738"/>
      <w:bookmarkStart w:id="394" w:name="_Toc495361766"/>
      <w:r w:rsidRPr="00492EF3">
        <w:rPr>
          <w:rFonts w:ascii="Arial" w:hAnsi="Arial" w:cs="Arial"/>
          <w:color w:val="000000" w:themeColor="text1"/>
        </w:rPr>
        <w:t xml:space="preserve">2.2.4.1 </w:t>
      </w:r>
      <w:r w:rsidR="00C63AD7" w:rsidRPr="00492EF3">
        <w:rPr>
          <w:rFonts w:ascii="Arial" w:hAnsi="Arial" w:cs="Arial"/>
          <w:color w:val="000000" w:themeColor="text1"/>
        </w:rPr>
        <w:t>Saúde Materno Infantil</w:t>
      </w:r>
      <w:bookmarkEnd w:id="392"/>
      <w:bookmarkEnd w:id="393"/>
      <w:bookmarkEnd w:id="394"/>
    </w:p>
    <w:p w:rsidR="008B7FDE" w:rsidRPr="00492EF3" w:rsidRDefault="008B7FDE" w:rsidP="007747A8">
      <w:pPr>
        <w:spacing w:before="120" w:after="120"/>
        <w:jc w:val="both"/>
        <w:rPr>
          <w:rFonts w:ascii="Arial" w:hAnsi="Arial" w:cs="Arial"/>
          <w:color w:val="000000" w:themeColor="text1"/>
          <w:sz w:val="24"/>
          <w:szCs w:val="24"/>
          <w:lang w:val="pt-PT" w:eastAsia="en-US"/>
        </w:rPr>
      </w:pPr>
    </w:p>
    <w:p w:rsidR="00C63AD7" w:rsidRPr="00492EF3" w:rsidRDefault="00C63AD7" w:rsidP="007747A8">
      <w:pPr>
        <w:spacing w:before="120" w:after="120" w:line="360" w:lineRule="auto"/>
        <w:jc w:val="both"/>
        <w:rPr>
          <w:rFonts w:ascii="Arial" w:hAnsi="Arial" w:cs="Arial"/>
          <w:noProof/>
          <w:color w:val="000000" w:themeColor="text1"/>
          <w:sz w:val="24"/>
          <w:szCs w:val="24"/>
        </w:rPr>
      </w:pPr>
      <w:r w:rsidRPr="00492EF3">
        <w:rPr>
          <w:rFonts w:ascii="Arial" w:hAnsi="Arial" w:cs="Arial"/>
          <w:noProof/>
          <w:color w:val="000000" w:themeColor="text1"/>
          <w:sz w:val="24"/>
          <w:szCs w:val="24"/>
        </w:rPr>
        <w:t xml:space="preserve">Foram realizados  </w:t>
      </w:r>
      <w:r w:rsidR="00885795" w:rsidRPr="00492EF3">
        <w:rPr>
          <w:rFonts w:ascii="Arial" w:hAnsi="Arial" w:cs="Arial"/>
          <w:noProof/>
          <w:color w:val="000000" w:themeColor="text1"/>
          <w:sz w:val="24"/>
          <w:szCs w:val="24"/>
        </w:rPr>
        <w:t xml:space="preserve">11.170 </w:t>
      </w:r>
      <w:r w:rsidRPr="00492EF3">
        <w:rPr>
          <w:rFonts w:ascii="Arial" w:hAnsi="Arial" w:cs="Arial"/>
          <w:noProof/>
          <w:color w:val="000000" w:themeColor="text1"/>
          <w:sz w:val="24"/>
          <w:szCs w:val="24"/>
        </w:rPr>
        <w:t xml:space="preserve">partos instituicionais dos </w:t>
      </w:r>
      <w:r w:rsidR="00885795" w:rsidRPr="00492EF3">
        <w:rPr>
          <w:rFonts w:ascii="Arial" w:hAnsi="Arial" w:cs="Arial"/>
          <w:noProof/>
          <w:color w:val="000000" w:themeColor="text1"/>
          <w:sz w:val="24"/>
          <w:szCs w:val="24"/>
        </w:rPr>
        <w:t>9.768</w:t>
      </w:r>
      <w:r w:rsidRPr="00492EF3">
        <w:rPr>
          <w:rFonts w:ascii="Arial" w:hAnsi="Arial" w:cs="Arial"/>
          <w:noProof/>
          <w:color w:val="000000" w:themeColor="text1"/>
          <w:sz w:val="24"/>
          <w:szCs w:val="24"/>
        </w:rPr>
        <w:t xml:space="preserve"> planificados com um cumprimento na ordem de </w:t>
      </w:r>
      <w:r w:rsidR="00885795" w:rsidRPr="00492EF3">
        <w:rPr>
          <w:rFonts w:ascii="Arial" w:hAnsi="Arial" w:cs="Arial"/>
          <w:noProof/>
          <w:color w:val="000000" w:themeColor="text1"/>
          <w:sz w:val="24"/>
          <w:szCs w:val="24"/>
        </w:rPr>
        <w:t>114.3</w:t>
      </w:r>
      <w:r w:rsidRPr="00492EF3">
        <w:rPr>
          <w:rFonts w:ascii="Arial" w:hAnsi="Arial" w:cs="Arial"/>
          <w:noProof/>
          <w:color w:val="000000" w:themeColor="text1"/>
          <w:sz w:val="24"/>
          <w:szCs w:val="24"/>
        </w:rPr>
        <w:t xml:space="preserve">%, contra </w:t>
      </w:r>
      <w:r w:rsidR="00885795" w:rsidRPr="00492EF3">
        <w:rPr>
          <w:rFonts w:ascii="Arial" w:hAnsi="Arial" w:cs="Arial"/>
          <w:noProof/>
          <w:color w:val="000000" w:themeColor="text1"/>
          <w:sz w:val="24"/>
          <w:szCs w:val="24"/>
        </w:rPr>
        <w:t>10.766</w:t>
      </w:r>
      <w:r w:rsidRPr="00492EF3">
        <w:rPr>
          <w:rFonts w:ascii="Arial" w:hAnsi="Arial" w:cs="Arial"/>
          <w:noProof/>
          <w:color w:val="000000" w:themeColor="text1"/>
          <w:sz w:val="24"/>
          <w:szCs w:val="24"/>
        </w:rPr>
        <w:t xml:space="preserve"> de igual periodo passado, registando – se um crescimento na ordem de </w:t>
      </w:r>
      <w:r w:rsidR="00885795" w:rsidRPr="00492EF3">
        <w:rPr>
          <w:rFonts w:ascii="Arial" w:hAnsi="Arial" w:cs="Arial"/>
          <w:noProof/>
          <w:color w:val="000000" w:themeColor="text1"/>
          <w:sz w:val="24"/>
          <w:szCs w:val="24"/>
        </w:rPr>
        <w:t>4</w:t>
      </w:r>
      <w:r w:rsidRPr="00492EF3">
        <w:rPr>
          <w:rFonts w:ascii="Arial" w:hAnsi="Arial" w:cs="Arial"/>
          <w:noProof/>
          <w:color w:val="000000" w:themeColor="text1"/>
          <w:sz w:val="24"/>
          <w:szCs w:val="24"/>
        </w:rPr>
        <w:t xml:space="preserve">%. </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noProof/>
          <w:color w:val="000000" w:themeColor="text1"/>
          <w:sz w:val="24"/>
          <w:szCs w:val="24"/>
        </w:rPr>
        <w:t xml:space="preserve">No mesmo periodo, foram realizadas  </w:t>
      </w:r>
      <w:r w:rsidR="00885795" w:rsidRPr="00492EF3">
        <w:rPr>
          <w:rFonts w:ascii="Arial" w:hAnsi="Arial" w:cs="Arial"/>
          <w:noProof/>
          <w:color w:val="000000" w:themeColor="text1"/>
          <w:sz w:val="24"/>
          <w:szCs w:val="24"/>
        </w:rPr>
        <w:t>17.066</w:t>
      </w:r>
      <w:r w:rsidRPr="00492EF3">
        <w:rPr>
          <w:rFonts w:ascii="Arial" w:hAnsi="Arial" w:cs="Arial"/>
          <w:noProof/>
          <w:color w:val="000000" w:themeColor="text1"/>
          <w:sz w:val="24"/>
          <w:szCs w:val="24"/>
        </w:rPr>
        <w:t xml:space="preserve"> </w:t>
      </w:r>
      <w:r w:rsidRPr="00492EF3">
        <w:rPr>
          <w:rFonts w:ascii="Arial" w:hAnsi="Arial" w:cs="Arial"/>
          <w:color w:val="000000" w:themeColor="text1"/>
          <w:sz w:val="24"/>
          <w:szCs w:val="24"/>
        </w:rPr>
        <w:t xml:space="preserve">consultas de Consultas Pré-natais das </w:t>
      </w:r>
      <w:r w:rsidR="00885795" w:rsidRPr="00492EF3">
        <w:rPr>
          <w:rFonts w:ascii="Arial" w:hAnsi="Arial" w:cs="Arial"/>
          <w:color w:val="000000" w:themeColor="text1"/>
          <w:sz w:val="24"/>
          <w:szCs w:val="24"/>
        </w:rPr>
        <w:t>15.073</w:t>
      </w:r>
      <w:r w:rsidRPr="00492EF3">
        <w:rPr>
          <w:rFonts w:ascii="Arial" w:hAnsi="Arial" w:cs="Arial"/>
          <w:color w:val="000000" w:themeColor="text1"/>
          <w:sz w:val="24"/>
          <w:szCs w:val="24"/>
        </w:rPr>
        <w:t xml:space="preserve"> planificadas com um cumprimento de </w:t>
      </w:r>
      <w:r w:rsidR="00885795" w:rsidRPr="00492EF3">
        <w:rPr>
          <w:rFonts w:ascii="Arial" w:hAnsi="Arial" w:cs="Arial"/>
          <w:color w:val="000000" w:themeColor="text1"/>
          <w:sz w:val="24"/>
          <w:szCs w:val="24"/>
        </w:rPr>
        <w:t>113.2</w:t>
      </w:r>
      <w:r w:rsidRPr="00492EF3">
        <w:rPr>
          <w:rFonts w:ascii="Arial" w:hAnsi="Arial" w:cs="Arial"/>
          <w:color w:val="000000" w:themeColor="text1"/>
          <w:sz w:val="24"/>
          <w:szCs w:val="24"/>
        </w:rPr>
        <w:t xml:space="preserve">%, contra </w:t>
      </w:r>
      <w:r w:rsidR="00885795" w:rsidRPr="00492EF3">
        <w:rPr>
          <w:rFonts w:ascii="Arial" w:hAnsi="Arial" w:cs="Arial"/>
          <w:color w:val="000000" w:themeColor="text1"/>
          <w:sz w:val="24"/>
          <w:szCs w:val="24"/>
        </w:rPr>
        <w:t>16.469</w:t>
      </w:r>
      <w:r w:rsidRPr="00492EF3">
        <w:rPr>
          <w:rFonts w:ascii="Arial" w:hAnsi="Arial" w:cs="Arial"/>
          <w:color w:val="000000" w:themeColor="text1"/>
          <w:sz w:val="24"/>
          <w:szCs w:val="24"/>
        </w:rPr>
        <w:t xml:space="preserve"> de igual período transacto, tendo se registado um crescimento na ordem de </w:t>
      </w:r>
      <w:r w:rsidR="00885795" w:rsidRPr="00492EF3">
        <w:rPr>
          <w:rFonts w:ascii="Arial" w:hAnsi="Arial" w:cs="Arial"/>
          <w:color w:val="000000" w:themeColor="text1"/>
          <w:sz w:val="24"/>
          <w:szCs w:val="24"/>
        </w:rPr>
        <w:t>4</w:t>
      </w:r>
      <w:r w:rsidRPr="00492EF3">
        <w:rPr>
          <w:rFonts w:ascii="Arial" w:hAnsi="Arial" w:cs="Arial"/>
          <w:color w:val="000000" w:themeColor="text1"/>
          <w:sz w:val="24"/>
          <w:szCs w:val="24"/>
        </w:rPr>
        <w:t>%.</w:t>
      </w:r>
    </w:p>
    <w:p w:rsidR="00E67AF7" w:rsidRPr="00492EF3" w:rsidRDefault="00E67AF7" w:rsidP="00E67AF7">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21: SMI</w:t>
      </w:r>
    </w:p>
    <w:p w:rsidR="00885795" w:rsidRPr="00492EF3" w:rsidRDefault="00885795" w:rsidP="00E67AF7">
      <w:pPr>
        <w:spacing w:after="0" w:line="360" w:lineRule="auto"/>
        <w:jc w:val="both"/>
        <w:rPr>
          <w:rFonts w:ascii="Arial" w:hAnsi="Arial" w:cs="Arial"/>
          <w:color w:val="000000" w:themeColor="text1"/>
          <w:sz w:val="20"/>
          <w:szCs w:val="24"/>
        </w:rPr>
      </w:pPr>
      <w:r w:rsidRPr="00492EF3">
        <w:rPr>
          <w:rFonts w:ascii="Arial" w:eastAsia="Arial Unicode MS" w:hAnsi="Arial" w:cs="Arial"/>
          <w:color w:val="000000" w:themeColor="text1"/>
          <w:sz w:val="20"/>
          <w:szCs w:val="24"/>
        </w:rPr>
        <w:object w:dxaOrig="6964" w:dyaOrig="2384">
          <v:shape id="_x0000_i1044" type="#_x0000_t75" style="width:346.9pt;height:118.75pt" o:ole="">
            <v:imagedata r:id="rId54" o:title=""/>
          </v:shape>
          <o:OLEObject Type="Embed" ProgID="Excel.Sheet.12" ShapeID="_x0000_i1044" DrawAspect="Content" ObjectID="_1569785497" r:id="rId55"/>
        </w:object>
      </w:r>
    </w:p>
    <w:p w:rsidR="00885795" w:rsidRPr="00492EF3" w:rsidRDefault="00885795" w:rsidP="00E67AF7">
      <w:pPr>
        <w:spacing w:after="0" w:line="360" w:lineRule="auto"/>
        <w:jc w:val="both"/>
        <w:rPr>
          <w:rFonts w:ascii="Arial" w:hAnsi="Arial" w:cs="Arial"/>
          <w:color w:val="000000" w:themeColor="text1"/>
          <w:sz w:val="24"/>
          <w:szCs w:val="24"/>
        </w:rPr>
      </w:pPr>
    </w:p>
    <w:p w:rsidR="00C63AD7" w:rsidRPr="00492EF3" w:rsidRDefault="00C63AD7" w:rsidP="00E67AF7">
      <w:pPr>
        <w:pStyle w:val="ndice1"/>
      </w:pPr>
      <w:bookmarkStart w:id="395" w:name="_Toc495361767"/>
      <w:r w:rsidRPr="00492EF3">
        <w:t>Programa Alargado de Vacinação</w:t>
      </w:r>
      <w:bookmarkEnd w:id="395"/>
      <w:r w:rsidRPr="00492EF3">
        <w:t xml:space="preserve"> </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bCs/>
          <w:noProof/>
          <w:color w:val="000000" w:themeColor="text1"/>
          <w:sz w:val="24"/>
          <w:szCs w:val="24"/>
        </w:rPr>
        <w:t xml:space="preserve">Foram completamente vacinadas </w:t>
      </w:r>
      <w:r w:rsidR="00885795" w:rsidRPr="00492EF3">
        <w:rPr>
          <w:rFonts w:ascii="Arial" w:hAnsi="Arial" w:cs="Arial"/>
          <w:bCs/>
          <w:noProof/>
          <w:color w:val="000000" w:themeColor="text1"/>
          <w:sz w:val="24"/>
          <w:szCs w:val="24"/>
        </w:rPr>
        <w:t>10.155</w:t>
      </w:r>
      <w:r w:rsidRPr="00492EF3">
        <w:rPr>
          <w:rFonts w:ascii="Arial" w:hAnsi="Arial" w:cs="Arial"/>
          <w:bCs/>
          <w:noProof/>
          <w:color w:val="000000" w:themeColor="text1"/>
          <w:sz w:val="24"/>
          <w:szCs w:val="24"/>
        </w:rPr>
        <w:t xml:space="preserve"> crianças  de 0 -11meses das </w:t>
      </w:r>
      <w:r w:rsidR="00885795" w:rsidRPr="00492EF3">
        <w:rPr>
          <w:rFonts w:ascii="Arial" w:hAnsi="Arial" w:cs="Arial"/>
          <w:bCs/>
          <w:noProof/>
          <w:color w:val="000000" w:themeColor="text1"/>
          <w:sz w:val="24"/>
          <w:szCs w:val="24"/>
        </w:rPr>
        <w:t>10.346</w:t>
      </w:r>
      <w:r w:rsidRPr="00492EF3">
        <w:rPr>
          <w:rFonts w:ascii="Arial" w:hAnsi="Arial" w:cs="Arial"/>
          <w:bCs/>
          <w:noProof/>
          <w:color w:val="000000" w:themeColor="text1"/>
          <w:sz w:val="24"/>
          <w:szCs w:val="24"/>
        </w:rPr>
        <w:t xml:space="preserve"> planificadas com um cumprimento de </w:t>
      </w:r>
      <w:r w:rsidR="00885795" w:rsidRPr="00492EF3">
        <w:rPr>
          <w:rFonts w:ascii="Arial" w:hAnsi="Arial" w:cs="Arial"/>
          <w:bCs/>
          <w:noProof/>
          <w:color w:val="000000" w:themeColor="text1"/>
          <w:sz w:val="24"/>
          <w:szCs w:val="24"/>
        </w:rPr>
        <w:t>98</w:t>
      </w:r>
      <w:r w:rsidRPr="00492EF3">
        <w:rPr>
          <w:rFonts w:ascii="Arial" w:hAnsi="Arial" w:cs="Arial"/>
          <w:bCs/>
          <w:noProof/>
          <w:color w:val="000000" w:themeColor="text1"/>
          <w:sz w:val="24"/>
          <w:szCs w:val="24"/>
        </w:rPr>
        <w:t xml:space="preserve">%, contra </w:t>
      </w:r>
      <w:r w:rsidR="00885795" w:rsidRPr="00492EF3">
        <w:rPr>
          <w:rFonts w:ascii="Arial" w:hAnsi="Arial" w:cs="Arial"/>
          <w:color w:val="000000" w:themeColor="text1"/>
          <w:sz w:val="24"/>
          <w:szCs w:val="24"/>
        </w:rPr>
        <w:t>10.082</w:t>
      </w:r>
      <w:r w:rsidRPr="00492EF3">
        <w:rPr>
          <w:rFonts w:ascii="Arial" w:hAnsi="Arial" w:cs="Arial"/>
          <w:color w:val="000000" w:themeColor="text1"/>
          <w:sz w:val="24"/>
          <w:szCs w:val="24"/>
        </w:rPr>
        <w:t xml:space="preserve"> do igual perío</w:t>
      </w:r>
      <w:r w:rsidR="00885795" w:rsidRPr="00492EF3">
        <w:rPr>
          <w:rFonts w:ascii="Arial" w:hAnsi="Arial" w:cs="Arial"/>
          <w:color w:val="000000" w:themeColor="text1"/>
          <w:sz w:val="24"/>
          <w:szCs w:val="24"/>
        </w:rPr>
        <w:t xml:space="preserve">do anterior, um crescimento de </w:t>
      </w:r>
      <w:r w:rsidRPr="00492EF3">
        <w:rPr>
          <w:rFonts w:ascii="Arial" w:hAnsi="Arial" w:cs="Arial"/>
          <w:color w:val="000000" w:themeColor="text1"/>
          <w:sz w:val="24"/>
          <w:szCs w:val="24"/>
        </w:rPr>
        <w:t>1%.</w:t>
      </w:r>
    </w:p>
    <w:p w:rsidR="00F55807" w:rsidRPr="00492EF3" w:rsidRDefault="00885795" w:rsidP="007747A8">
      <w:pPr>
        <w:spacing w:before="120" w:after="120" w:line="360" w:lineRule="auto"/>
        <w:jc w:val="both"/>
        <w:rPr>
          <w:rFonts w:ascii="Arial" w:hAnsi="Arial" w:cs="Arial"/>
          <w:color w:val="000000" w:themeColor="text1"/>
          <w:sz w:val="24"/>
          <w:szCs w:val="24"/>
        </w:rPr>
      </w:pPr>
      <w:r w:rsidRPr="00492EF3">
        <w:rPr>
          <w:rFonts w:ascii="Arial" w:hAnsi="Arial" w:cs="Arial"/>
          <w:bCs/>
          <w:noProof/>
          <w:color w:val="000000" w:themeColor="text1"/>
          <w:sz w:val="24"/>
          <w:szCs w:val="24"/>
        </w:rPr>
        <w:lastRenderedPageBreak/>
        <w:t xml:space="preserve">No mesmo periodo, foram vacinadas contra sarampo 11.351 crianças  de 0 -11meses das 11.169 planificadas com um cumprimento de 101.6%, contra </w:t>
      </w:r>
      <w:r w:rsidRPr="00492EF3">
        <w:rPr>
          <w:rFonts w:ascii="Arial" w:hAnsi="Arial" w:cs="Arial"/>
          <w:color w:val="000000" w:themeColor="text1"/>
          <w:sz w:val="24"/>
          <w:szCs w:val="24"/>
        </w:rPr>
        <w:t>11.141 do igual período anterior, um crescimento de 2%.</w:t>
      </w:r>
    </w:p>
    <w:p w:rsidR="009E65A1" w:rsidRPr="00492EF3" w:rsidRDefault="00E67AF7" w:rsidP="00E67AF7">
      <w:pPr>
        <w:spacing w:after="0"/>
        <w:jc w:val="both"/>
        <w:rPr>
          <w:rStyle w:val="Tipodeletrapredefinidodopargrafo1"/>
          <w:rFonts w:ascii="Arial" w:hAnsi="Arial" w:cs="Arial"/>
          <w:bCs/>
          <w:color w:val="000000" w:themeColor="text1"/>
          <w:lang w:val="pt-PT"/>
        </w:rPr>
      </w:pPr>
      <w:r w:rsidRPr="00492EF3">
        <w:rPr>
          <w:rStyle w:val="Tipodeletrapredefinidodopargrafo1"/>
          <w:rFonts w:ascii="Arial" w:hAnsi="Arial" w:cs="Arial"/>
          <w:bCs/>
          <w:color w:val="000000" w:themeColor="text1"/>
          <w:lang w:val="pt-PT"/>
        </w:rPr>
        <w:t xml:space="preserve">Tabela 22: </w:t>
      </w:r>
      <w:r w:rsidR="009E65A1" w:rsidRPr="00492EF3">
        <w:rPr>
          <w:rStyle w:val="Tipodeletrapredefinidodopargrafo1"/>
          <w:rFonts w:ascii="Arial" w:hAnsi="Arial" w:cs="Arial"/>
          <w:bCs/>
          <w:color w:val="000000" w:themeColor="text1"/>
          <w:lang w:val="pt-PT"/>
        </w:rPr>
        <w:t>Indicadores do Programa Alargado de Vacinação</w:t>
      </w:r>
    </w:p>
    <w:p w:rsidR="009E65A1" w:rsidRPr="00492EF3" w:rsidRDefault="009E65A1" w:rsidP="007747A8">
      <w:pPr>
        <w:pStyle w:val="PargrafodaLista"/>
        <w:ind w:left="0"/>
        <w:jc w:val="both"/>
        <w:rPr>
          <w:rFonts w:ascii="Arial" w:eastAsia="Arial Unicode MS" w:hAnsi="Arial" w:cs="Arial"/>
          <w:color w:val="000000" w:themeColor="text1"/>
          <w:sz w:val="20"/>
          <w:lang w:val="pt-PT"/>
        </w:rPr>
      </w:pPr>
    </w:p>
    <w:p w:rsidR="009E65A1" w:rsidRPr="00492EF3" w:rsidRDefault="009E65A1" w:rsidP="007747A8">
      <w:pPr>
        <w:pStyle w:val="PargrafodaLista"/>
        <w:ind w:left="0"/>
        <w:jc w:val="both"/>
        <w:rPr>
          <w:rFonts w:ascii="Arial" w:eastAsia="Arial Unicode MS" w:hAnsi="Arial" w:cs="Arial"/>
          <w:color w:val="000000" w:themeColor="text1"/>
          <w:sz w:val="20"/>
        </w:rPr>
      </w:pPr>
      <w:r w:rsidRPr="00492EF3">
        <w:rPr>
          <w:rFonts w:ascii="Arial" w:eastAsia="Arial Unicode MS" w:hAnsi="Arial" w:cs="Arial"/>
          <w:color w:val="000000" w:themeColor="text1"/>
          <w:sz w:val="20"/>
        </w:rPr>
        <w:object w:dxaOrig="9469" w:dyaOrig="2151">
          <v:shape id="_x0000_i1045" type="#_x0000_t75" style="width:474.1pt;height:107.55pt" o:ole="">
            <v:imagedata r:id="rId56" o:title=""/>
          </v:shape>
          <o:OLEObject Type="Embed" ProgID="Excel.Sheet.12" ShapeID="_x0000_i1045" DrawAspect="Content" ObjectID="_1569785498" r:id="rId57"/>
        </w:object>
      </w:r>
    </w:p>
    <w:p w:rsidR="009E65A1" w:rsidRPr="00492EF3" w:rsidRDefault="009E65A1" w:rsidP="00A47BE4">
      <w:pPr>
        <w:pStyle w:val="PargrafodaLista"/>
        <w:spacing w:before="120" w:after="120"/>
        <w:ind w:left="0"/>
        <w:jc w:val="both"/>
        <w:rPr>
          <w:rStyle w:val="Hiperligao"/>
          <w:rFonts w:ascii="Arial" w:hAnsi="Arial" w:cs="Arial"/>
          <w:color w:val="000000" w:themeColor="text1"/>
          <w:sz w:val="20"/>
          <w:u w:val="none"/>
          <w:lang w:val="pt-PT"/>
        </w:rPr>
      </w:pPr>
      <w:r w:rsidRPr="00492EF3">
        <w:rPr>
          <w:rFonts w:ascii="Arial" w:eastAsia="Arial Unicode MS" w:hAnsi="Arial" w:cs="Arial"/>
          <w:color w:val="000000" w:themeColor="text1"/>
          <w:sz w:val="20"/>
        </w:rPr>
        <w:t>Fonte:SDSMAS</w:t>
      </w: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D25CAE">
      <w:pPr>
        <w:pStyle w:val="PargrafodaLista"/>
        <w:numPr>
          <w:ilvl w:val="3"/>
          <w:numId w:val="27"/>
        </w:numPr>
        <w:spacing w:before="120" w:after="120" w:line="360" w:lineRule="auto"/>
        <w:jc w:val="both"/>
        <w:outlineLvl w:val="2"/>
        <w:rPr>
          <w:rFonts w:ascii="Arial" w:hAnsi="Arial" w:cs="Arial"/>
          <w:b/>
          <w:color w:val="000000" w:themeColor="text1"/>
        </w:rPr>
      </w:pPr>
      <w:bookmarkStart w:id="396" w:name="_Toc487718523"/>
      <w:bookmarkStart w:id="397" w:name="_Toc495352739"/>
      <w:bookmarkStart w:id="398" w:name="_Toc495361768"/>
      <w:r w:rsidRPr="00492EF3">
        <w:rPr>
          <w:rFonts w:ascii="Arial" w:hAnsi="Arial" w:cs="Arial"/>
          <w:b/>
          <w:color w:val="000000" w:themeColor="text1"/>
        </w:rPr>
        <w:t>Sector de Maternidade</w:t>
      </w:r>
      <w:bookmarkEnd w:id="396"/>
      <w:bookmarkEnd w:id="397"/>
      <w:bookmarkEnd w:id="398"/>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registados </w:t>
      </w:r>
      <w:r w:rsidR="009C0100" w:rsidRPr="00492EF3">
        <w:rPr>
          <w:rFonts w:ascii="Arial" w:hAnsi="Arial" w:cs="Arial"/>
          <w:color w:val="000000" w:themeColor="text1"/>
          <w:sz w:val="24"/>
          <w:szCs w:val="24"/>
        </w:rPr>
        <w:t>147</w:t>
      </w:r>
      <w:r w:rsidRPr="00492EF3">
        <w:rPr>
          <w:rFonts w:ascii="Arial" w:hAnsi="Arial" w:cs="Arial"/>
          <w:color w:val="000000" w:themeColor="text1"/>
          <w:sz w:val="24"/>
          <w:szCs w:val="24"/>
        </w:rPr>
        <w:t xml:space="preserve"> nados mortos contra </w:t>
      </w:r>
      <w:r w:rsidR="009C0100" w:rsidRPr="00492EF3">
        <w:rPr>
          <w:rFonts w:ascii="Arial" w:hAnsi="Arial" w:cs="Arial"/>
          <w:color w:val="000000" w:themeColor="text1"/>
          <w:sz w:val="24"/>
          <w:szCs w:val="24"/>
        </w:rPr>
        <w:t>156</w:t>
      </w:r>
      <w:r w:rsidRPr="00492EF3">
        <w:rPr>
          <w:rFonts w:ascii="Arial" w:hAnsi="Arial" w:cs="Arial"/>
          <w:color w:val="000000" w:themeColor="text1"/>
          <w:sz w:val="24"/>
          <w:szCs w:val="24"/>
        </w:rPr>
        <w:t xml:space="preserve"> de igual periodo anterior, verificou-se um </w:t>
      </w:r>
      <w:r w:rsidR="009C0100" w:rsidRPr="00492EF3">
        <w:rPr>
          <w:rFonts w:ascii="Arial" w:hAnsi="Arial" w:cs="Arial"/>
          <w:color w:val="000000" w:themeColor="text1"/>
          <w:sz w:val="24"/>
          <w:szCs w:val="24"/>
        </w:rPr>
        <w:t>decrescimo</w:t>
      </w:r>
      <w:r w:rsidRPr="00492EF3">
        <w:rPr>
          <w:rFonts w:ascii="Arial" w:hAnsi="Arial" w:cs="Arial"/>
          <w:color w:val="000000" w:themeColor="text1"/>
          <w:sz w:val="24"/>
          <w:szCs w:val="24"/>
        </w:rPr>
        <w:t xml:space="preserve"> na oredem de </w:t>
      </w:r>
      <w:r w:rsidR="009C0100" w:rsidRPr="00492EF3">
        <w:rPr>
          <w:rFonts w:ascii="Arial" w:hAnsi="Arial" w:cs="Arial"/>
          <w:color w:val="000000" w:themeColor="text1"/>
          <w:sz w:val="24"/>
          <w:szCs w:val="24"/>
        </w:rPr>
        <w:t>5.8</w:t>
      </w:r>
      <w:r w:rsidRPr="00492EF3">
        <w:rPr>
          <w:rFonts w:ascii="Arial" w:hAnsi="Arial" w:cs="Arial"/>
          <w:color w:val="000000" w:themeColor="text1"/>
          <w:sz w:val="24"/>
          <w:szCs w:val="24"/>
        </w:rPr>
        <w:t xml:space="preserve">%. </w:t>
      </w:r>
    </w:p>
    <w:p w:rsidR="00C63AD7" w:rsidRPr="00492EF3" w:rsidRDefault="00C63AD7" w:rsidP="007747A8">
      <w:pPr>
        <w:spacing w:before="120" w:after="120" w:line="360" w:lineRule="auto"/>
        <w:jc w:val="both"/>
        <w:rPr>
          <w:rFonts w:ascii="Arial" w:hAnsi="Arial" w:cs="Arial"/>
          <w:color w:val="000000" w:themeColor="text1"/>
          <w:sz w:val="20"/>
          <w:szCs w:val="24"/>
          <w:lang w:eastAsia="pt-PT"/>
        </w:rPr>
      </w:pPr>
      <w:r w:rsidRPr="00492EF3">
        <w:rPr>
          <w:rFonts w:ascii="Arial" w:hAnsi="Arial" w:cs="Arial"/>
          <w:color w:val="000000" w:themeColor="text1"/>
          <w:sz w:val="20"/>
          <w:szCs w:val="24"/>
          <w:lang w:eastAsia="pt-PT"/>
        </w:rPr>
        <w:t xml:space="preserve">Tabela </w:t>
      </w:r>
      <w:r w:rsidR="00E67AF7" w:rsidRPr="00492EF3">
        <w:rPr>
          <w:rFonts w:ascii="Arial" w:hAnsi="Arial" w:cs="Arial"/>
          <w:color w:val="000000" w:themeColor="text1"/>
          <w:sz w:val="20"/>
          <w:szCs w:val="24"/>
          <w:lang w:eastAsia="pt-PT"/>
        </w:rPr>
        <w:t>23</w:t>
      </w:r>
      <w:r w:rsidRPr="00492EF3">
        <w:rPr>
          <w:rFonts w:ascii="Arial" w:hAnsi="Arial" w:cs="Arial"/>
          <w:color w:val="000000" w:themeColor="text1"/>
          <w:sz w:val="20"/>
          <w:szCs w:val="24"/>
          <w:lang w:eastAsia="pt-PT"/>
        </w:rPr>
        <w:t>: Sector da maternidade</w:t>
      </w:r>
    </w:p>
    <w:p w:rsidR="009C0100" w:rsidRPr="00492EF3" w:rsidRDefault="009C0100" w:rsidP="007747A8">
      <w:pPr>
        <w:spacing w:before="120" w:after="120" w:line="360" w:lineRule="auto"/>
        <w:jc w:val="both"/>
        <w:rPr>
          <w:rFonts w:ascii="Arial" w:hAnsi="Arial" w:cs="Arial"/>
          <w:color w:val="000000" w:themeColor="text1"/>
          <w:sz w:val="20"/>
          <w:szCs w:val="24"/>
          <w:lang w:eastAsia="pt-PT"/>
        </w:rPr>
      </w:pPr>
      <w:r w:rsidRPr="00492EF3">
        <w:rPr>
          <w:rFonts w:ascii="Arial" w:eastAsia="Arial Unicode MS" w:hAnsi="Arial" w:cs="Arial"/>
          <w:color w:val="000000" w:themeColor="text1"/>
          <w:sz w:val="20"/>
          <w:szCs w:val="24"/>
        </w:rPr>
        <w:object w:dxaOrig="7524" w:dyaOrig="2659">
          <v:shape id="_x0000_i1046" type="#_x0000_t75" style="width:375.9pt;height:131.85pt" o:ole="">
            <v:imagedata r:id="rId58" o:title=""/>
          </v:shape>
          <o:OLEObject Type="Embed" ProgID="Excel.Sheet.12" ShapeID="_x0000_i1046" DrawAspect="Content" ObjectID="_1569785499" r:id="rId59"/>
        </w:objec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SDSMA</w:t>
      </w:r>
    </w:p>
    <w:p w:rsidR="009C0100" w:rsidRPr="00492EF3" w:rsidRDefault="009C0100" w:rsidP="007747A8">
      <w:pPr>
        <w:spacing w:before="120" w:after="120" w:line="360" w:lineRule="auto"/>
        <w:jc w:val="both"/>
        <w:rPr>
          <w:rFonts w:ascii="Arial" w:hAnsi="Arial" w:cs="Arial"/>
          <w:color w:val="000000" w:themeColor="text1"/>
          <w:sz w:val="24"/>
          <w:szCs w:val="24"/>
        </w:rPr>
      </w:pPr>
    </w:p>
    <w:p w:rsidR="009C0100" w:rsidRPr="00492EF3" w:rsidRDefault="009C0100"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4862DD" w:rsidRPr="00492EF3" w:rsidRDefault="004862DD" w:rsidP="007747A8">
      <w:pPr>
        <w:spacing w:before="120" w:after="120" w:line="360" w:lineRule="auto"/>
        <w:jc w:val="both"/>
        <w:rPr>
          <w:rFonts w:ascii="Arial" w:hAnsi="Arial" w:cs="Arial"/>
          <w:color w:val="000000" w:themeColor="text1"/>
          <w:sz w:val="24"/>
          <w:szCs w:val="24"/>
        </w:rPr>
      </w:pPr>
    </w:p>
    <w:p w:rsidR="00C63AD7" w:rsidRPr="00492EF3" w:rsidRDefault="00C63AD7" w:rsidP="00767394">
      <w:pPr>
        <w:pStyle w:val="Ttulo3"/>
        <w:rPr>
          <w:rFonts w:ascii="Arial" w:hAnsi="Arial" w:cs="Arial"/>
          <w:bCs w:val="0"/>
          <w:color w:val="000000" w:themeColor="text1"/>
          <w:lang w:val="pt-BR"/>
        </w:rPr>
      </w:pPr>
      <w:bookmarkStart w:id="399" w:name="_Toc487718542"/>
      <w:bookmarkStart w:id="400" w:name="_Toc495352740"/>
      <w:bookmarkStart w:id="401" w:name="_Toc495361769"/>
      <w:r w:rsidRPr="00492EF3">
        <w:rPr>
          <w:rFonts w:ascii="Arial" w:hAnsi="Arial" w:cs="Arial"/>
          <w:bCs w:val="0"/>
          <w:color w:val="000000" w:themeColor="text1"/>
          <w:lang w:val="pt-BR"/>
        </w:rPr>
        <w:lastRenderedPageBreak/>
        <w:t>PRIORIDADE III: Promover o Emprego e Melhorar a Produtividade e a Competitividade</w:t>
      </w:r>
      <w:bookmarkEnd w:id="399"/>
      <w:bookmarkEnd w:id="400"/>
      <w:bookmarkEnd w:id="401"/>
    </w:p>
    <w:p w:rsidR="00C63AD7" w:rsidRPr="00492EF3" w:rsidRDefault="00C63AD7" w:rsidP="007747A8">
      <w:pPr>
        <w:spacing w:before="120" w:after="120"/>
        <w:jc w:val="both"/>
        <w:rPr>
          <w:rFonts w:ascii="Arial" w:hAnsi="Arial" w:cs="Arial"/>
          <w:color w:val="000000" w:themeColor="text1"/>
          <w:sz w:val="24"/>
          <w:szCs w:val="24"/>
        </w:rPr>
      </w:pPr>
    </w:p>
    <w:p w:rsidR="00C63AD7" w:rsidRPr="00492EF3" w:rsidRDefault="00F848D0" w:rsidP="00D25CAE">
      <w:pPr>
        <w:pStyle w:val="Ttulo3"/>
        <w:numPr>
          <w:ilvl w:val="0"/>
          <w:numId w:val="20"/>
        </w:numPr>
        <w:rPr>
          <w:rFonts w:ascii="Arial" w:hAnsi="Arial" w:cs="Arial"/>
          <w:bCs w:val="0"/>
          <w:color w:val="000000" w:themeColor="text1"/>
        </w:rPr>
      </w:pPr>
      <w:bookmarkStart w:id="402" w:name="_Toc458419753"/>
      <w:bookmarkStart w:id="403" w:name="_Toc487700258"/>
      <w:bookmarkStart w:id="404" w:name="_Toc495352741"/>
      <w:bookmarkStart w:id="405" w:name="_Toc495361770"/>
      <w:r w:rsidRPr="00492EF3">
        <w:rPr>
          <w:rFonts w:ascii="Arial" w:hAnsi="Arial" w:cs="Arial"/>
          <w:bCs w:val="0"/>
          <w:color w:val="000000" w:themeColor="text1"/>
        </w:rPr>
        <w:t>Agricultura e Segurança Alimentar</w:t>
      </w:r>
      <w:bookmarkEnd w:id="402"/>
      <w:bookmarkEnd w:id="403"/>
      <w:bookmarkEnd w:id="404"/>
      <w:bookmarkEnd w:id="405"/>
    </w:p>
    <w:p w:rsidR="00C63AD7" w:rsidRPr="00492EF3" w:rsidRDefault="00C63AD7" w:rsidP="00D25CAE">
      <w:pPr>
        <w:pStyle w:val="PargrafodaLista"/>
        <w:numPr>
          <w:ilvl w:val="2"/>
          <w:numId w:val="1"/>
        </w:numPr>
        <w:spacing w:before="120" w:after="120" w:line="360" w:lineRule="auto"/>
        <w:ind w:left="0" w:firstLine="0"/>
        <w:jc w:val="both"/>
        <w:outlineLvl w:val="2"/>
        <w:rPr>
          <w:rFonts w:ascii="Arial" w:hAnsi="Arial" w:cs="Arial"/>
          <w:b/>
          <w:color w:val="000000" w:themeColor="text1"/>
          <w:lang w:val="pt-PT"/>
        </w:rPr>
      </w:pPr>
      <w:bookmarkStart w:id="406" w:name="_Toc487718543"/>
      <w:bookmarkStart w:id="407" w:name="_Toc495352742"/>
      <w:bookmarkStart w:id="408" w:name="_Toc495361771"/>
      <w:r w:rsidRPr="00492EF3">
        <w:rPr>
          <w:rFonts w:ascii="Arial" w:hAnsi="Arial" w:cs="Arial"/>
          <w:b/>
          <w:color w:val="000000" w:themeColor="text1"/>
          <w:lang w:val="pt-PT"/>
        </w:rPr>
        <w:t>Precipitação Pluviométrica</w:t>
      </w:r>
      <w:bookmarkEnd w:id="406"/>
      <w:bookmarkEnd w:id="407"/>
      <w:bookmarkEnd w:id="408"/>
    </w:p>
    <w:p w:rsidR="00C63AD7" w:rsidRPr="00492EF3" w:rsidRDefault="00C63AD7" w:rsidP="007747A8">
      <w:pPr>
        <w:pStyle w:val="PargrafodaLista"/>
        <w:spacing w:before="120" w:after="120" w:line="360" w:lineRule="auto"/>
        <w:ind w:left="0"/>
        <w:jc w:val="both"/>
        <w:rPr>
          <w:rFonts w:ascii="Arial" w:hAnsi="Arial" w:cs="Arial"/>
          <w:b/>
          <w:color w:val="000000" w:themeColor="text1"/>
          <w:lang w:val="pt-PT"/>
        </w:rPr>
      </w:pPr>
      <w:r w:rsidRPr="00492EF3">
        <w:rPr>
          <w:rFonts w:ascii="Arial" w:hAnsi="Arial" w:cs="Arial"/>
          <w:color w:val="000000" w:themeColor="text1"/>
          <w:lang w:val="pt-PT"/>
        </w:rPr>
        <w:t xml:space="preserve">Ao longo da Campanha Agrária 2016/2017, a precipitação ao nível do Distrito de Alto Molòcué, teve uma tendência regular nos meses de dezembro, janeiro e fevereiro permitindo um ligeiro atraso nas sementeiras da primeira época da presente safra agrícola. A distribuição ora referenciada, associada as boas práticas agrícolas permitiram o rápido vigoramento das principais culturas como o milho, feijões, mapira e tubérculos. Nos meses de abril, maio e junho, registou se um abrandamento dos níveis de precipitação, associado a segunda época há registo e necessidade de suplementação hídrica (pequenos sistemas de irrigação) na produção de hortícolas e feijões vulgar. </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Comparativamente a campanha 2015/2016, registou precipitação na ordem de 1527,30 mm, contra 1201,90 mm da presente campanha, para uma média da região de 1600 mm/ campanha. </w:t>
      </w:r>
    </w:p>
    <w:p w:rsidR="00C63AD7" w:rsidRPr="00492EF3" w:rsidRDefault="00C63AD7" w:rsidP="007747A8">
      <w:pPr>
        <w:spacing w:before="120" w:after="120" w:line="360" w:lineRule="auto"/>
        <w:ind w:left="435"/>
        <w:jc w:val="both"/>
        <w:rPr>
          <w:rFonts w:ascii="Arial" w:hAnsi="Arial" w:cs="Arial"/>
          <w:i/>
          <w:color w:val="000000" w:themeColor="text1"/>
          <w:sz w:val="24"/>
          <w:szCs w:val="24"/>
        </w:rPr>
      </w:pPr>
      <w:r w:rsidRPr="00492EF3">
        <w:rPr>
          <w:rFonts w:ascii="Arial" w:hAnsi="Arial" w:cs="Arial"/>
          <w:i/>
          <w:color w:val="000000" w:themeColor="text1"/>
          <w:sz w:val="24"/>
          <w:szCs w:val="24"/>
        </w:rPr>
        <w:t>Gráfico 1</w:t>
      </w:r>
      <w:r w:rsidRPr="00492EF3">
        <w:rPr>
          <w:rFonts w:ascii="Arial" w:hAnsi="Arial" w:cs="Arial"/>
          <w:b/>
          <w:i/>
          <w:color w:val="000000" w:themeColor="text1"/>
          <w:sz w:val="24"/>
          <w:szCs w:val="24"/>
        </w:rPr>
        <w:t xml:space="preserve">: </w:t>
      </w:r>
      <w:r w:rsidRPr="00492EF3">
        <w:rPr>
          <w:rFonts w:ascii="Arial" w:hAnsi="Arial" w:cs="Arial"/>
          <w:i/>
          <w:color w:val="000000" w:themeColor="text1"/>
          <w:sz w:val="24"/>
          <w:szCs w:val="24"/>
        </w:rPr>
        <w:t>Precipitação comparativa da campanha 2014/2015-2015/2016</w:t>
      </w:r>
    </w:p>
    <w:p w:rsidR="00C63AD7" w:rsidRPr="00492EF3" w:rsidRDefault="00C63AD7" w:rsidP="007747A8">
      <w:pPr>
        <w:spacing w:before="120" w:after="120" w:line="360" w:lineRule="auto"/>
        <w:ind w:left="435"/>
        <w:jc w:val="both"/>
        <w:rPr>
          <w:rFonts w:ascii="Arial" w:hAnsi="Arial" w:cs="Arial"/>
          <w:color w:val="000000" w:themeColor="text1"/>
          <w:sz w:val="24"/>
          <w:szCs w:val="24"/>
        </w:rPr>
      </w:pPr>
      <w:r w:rsidRPr="00492EF3">
        <w:rPr>
          <w:rFonts w:ascii="Arial" w:hAnsi="Arial" w:cs="Arial"/>
          <w:noProof/>
          <w:color w:val="000000" w:themeColor="text1"/>
          <w:sz w:val="24"/>
          <w:szCs w:val="24"/>
          <w:lang w:val="en-US" w:eastAsia="en-US"/>
        </w:rPr>
        <w:drawing>
          <wp:inline distT="0" distB="0" distL="0" distR="0">
            <wp:extent cx="5488940" cy="1485900"/>
            <wp:effectExtent l="19050" t="0" r="16510" b="0"/>
            <wp:docPr id="3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bookmarkStart w:id="409" w:name="_Toc471709681"/>
    <w:bookmarkStart w:id="410" w:name="_Toc487718544"/>
    <w:bookmarkStart w:id="411" w:name="_Toc495352743"/>
    <w:p w:rsidR="00C63AD7" w:rsidRPr="00492EF3" w:rsidRDefault="00E10B29" w:rsidP="00F212D8">
      <w:pPr>
        <w:pStyle w:val="ndice2"/>
        <w:rPr>
          <w:color w:val="000000" w:themeColor="text1"/>
        </w:rPr>
      </w:pPr>
      <w:r w:rsidRPr="00492EF3">
        <w:rPr>
          <w:color w:val="000000" w:themeColor="text1"/>
        </w:rPr>
        <w:fldChar w:fldCharType="begin"/>
      </w:r>
      <w:r w:rsidR="00C1792D" w:rsidRPr="00492EF3">
        <w:rPr>
          <w:color w:val="000000" w:themeColor="text1"/>
        </w:rPr>
        <w:instrText>HYPERLINK \l "_Toc452726458"</w:instrText>
      </w:r>
      <w:r w:rsidRPr="00492EF3">
        <w:rPr>
          <w:color w:val="000000" w:themeColor="text1"/>
        </w:rPr>
        <w:fldChar w:fldCharType="separate"/>
      </w:r>
      <w:bookmarkStart w:id="412" w:name="_Toc495361772"/>
      <w:r w:rsidR="00C63AD7" w:rsidRPr="00492EF3">
        <w:rPr>
          <w:rStyle w:val="Hiperligao"/>
          <w:b w:val="0"/>
          <w:color w:val="000000" w:themeColor="text1"/>
          <w:u w:val="none"/>
        </w:rPr>
        <w:t>Produção Agrícola</w:t>
      </w:r>
      <w:bookmarkEnd w:id="409"/>
      <w:bookmarkEnd w:id="410"/>
      <w:bookmarkEnd w:id="411"/>
      <w:bookmarkEnd w:id="412"/>
      <w:r w:rsidR="00C63AD7" w:rsidRPr="00492EF3">
        <w:rPr>
          <w:webHidden/>
          <w:color w:val="000000" w:themeColor="text1"/>
        </w:rPr>
        <w:tab/>
      </w:r>
      <w:r w:rsidRPr="00492EF3">
        <w:rPr>
          <w:color w:val="000000" w:themeColor="text1"/>
        </w:rPr>
        <w:fldChar w:fldCharType="end"/>
      </w:r>
    </w:p>
    <w:p w:rsidR="00C63AD7" w:rsidRPr="00492EF3" w:rsidRDefault="00C63AD7" w:rsidP="007747A8">
      <w:pPr>
        <w:spacing w:before="120" w:after="120"/>
        <w:jc w:val="both"/>
        <w:rPr>
          <w:rFonts w:ascii="Arial" w:hAnsi="Arial" w:cs="Arial"/>
          <w:color w:val="000000" w:themeColor="text1"/>
          <w:sz w:val="24"/>
          <w:szCs w:val="24"/>
          <w:lang w:eastAsia="en-US"/>
        </w:rPr>
      </w:pP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lavrados e semeados 132.888 hectares de culturas diversas dos 123.471 hectares planificados, representando uma realização de 108% contra 114.882 hectares de igual período da campanha anterior, o que representou um crescimento na ordem de 14%. </w:t>
      </w: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Foi alcançada uma produção de cerca de </w:t>
      </w:r>
      <w:r w:rsidRPr="00492EF3">
        <w:rPr>
          <w:rFonts w:ascii="Arial" w:eastAsia="Times New Roman" w:hAnsi="Arial" w:cs="Arial"/>
          <w:bCs/>
          <w:color w:val="000000" w:themeColor="text1"/>
          <w:sz w:val="24"/>
          <w:szCs w:val="24"/>
          <w:lang w:eastAsia="pt-PT"/>
        </w:rPr>
        <w:t>350.884</w:t>
      </w:r>
      <w:r w:rsidR="00E75FE8">
        <w:rPr>
          <w:rFonts w:ascii="Arial" w:eastAsia="Times New Roman" w:hAnsi="Arial" w:cs="Arial"/>
          <w:bCs/>
          <w:color w:val="000000" w:themeColor="text1"/>
          <w:sz w:val="24"/>
          <w:szCs w:val="24"/>
          <w:lang w:eastAsia="pt-PT"/>
        </w:rPr>
        <w:t xml:space="preserve"> </w:t>
      </w:r>
      <w:r w:rsidRPr="00492EF3">
        <w:rPr>
          <w:rFonts w:ascii="Arial" w:hAnsi="Arial" w:cs="Arial"/>
          <w:color w:val="000000" w:themeColor="text1"/>
          <w:sz w:val="24"/>
          <w:szCs w:val="24"/>
        </w:rPr>
        <w:t xml:space="preserve">toneladas de produtos diversas culturas das </w:t>
      </w:r>
      <w:r w:rsidRPr="00492EF3">
        <w:rPr>
          <w:rFonts w:ascii="Arial" w:eastAsia="Times New Roman" w:hAnsi="Arial" w:cs="Arial"/>
          <w:bCs/>
          <w:color w:val="000000" w:themeColor="text1"/>
          <w:sz w:val="24"/>
          <w:szCs w:val="24"/>
          <w:lang w:eastAsia="pt-PT"/>
        </w:rPr>
        <w:t>346.783</w:t>
      </w:r>
      <w:r w:rsidRPr="00492EF3">
        <w:rPr>
          <w:rFonts w:ascii="Arial" w:hAnsi="Arial" w:cs="Arial"/>
          <w:color w:val="000000" w:themeColor="text1"/>
          <w:sz w:val="24"/>
          <w:szCs w:val="24"/>
        </w:rPr>
        <w:t xml:space="preserve">toneladas previstas, com uma execução na ordem de 101%, contra as </w:t>
      </w:r>
      <w:r w:rsidRPr="00492EF3">
        <w:rPr>
          <w:rFonts w:ascii="Arial" w:hAnsi="Arial" w:cs="Arial"/>
          <w:bCs/>
          <w:color w:val="000000" w:themeColor="text1"/>
          <w:sz w:val="24"/>
          <w:szCs w:val="24"/>
        </w:rPr>
        <w:t>326.690</w:t>
      </w:r>
      <w:r w:rsidRPr="00492EF3">
        <w:rPr>
          <w:rFonts w:ascii="Arial" w:hAnsi="Arial" w:cs="Arial"/>
          <w:color w:val="000000" w:themeColor="text1"/>
          <w:sz w:val="24"/>
          <w:szCs w:val="24"/>
        </w:rPr>
        <w:t>toneladas, da campanha anterior, com um crescimento de 7%.</w:t>
      </w: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lastRenderedPageBreak/>
        <w:t>Contribuiu para o aumento das áreas de produção, o maior envolvimento dos produtores devido as mensagens veiculadas pelos órgãos locais, sobre a necessidade de cada vez mais a necessidade de aumento da produção e o cenário de preços concorrentes praticados na última campanha agrícola.</w:t>
      </w:r>
    </w:p>
    <w:p w:rsidR="00C63AD7" w:rsidRPr="00492EF3" w:rsidRDefault="00C63AD7" w:rsidP="007747A8">
      <w:pPr>
        <w:spacing w:before="120" w:after="120" w:line="360" w:lineRule="auto"/>
        <w:ind w:left="435"/>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E67AF7" w:rsidRPr="00492EF3">
        <w:rPr>
          <w:rFonts w:ascii="Arial" w:hAnsi="Arial" w:cs="Arial"/>
          <w:color w:val="000000" w:themeColor="text1"/>
          <w:sz w:val="20"/>
          <w:szCs w:val="24"/>
        </w:rPr>
        <w:t>24</w:t>
      </w:r>
      <w:r w:rsidRPr="00492EF3">
        <w:rPr>
          <w:rFonts w:ascii="Arial" w:hAnsi="Arial" w:cs="Arial"/>
          <w:color w:val="000000" w:themeColor="text1"/>
          <w:sz w:val="20"/>
          <w:szCs w:val="24"/>
        </w:rPr>
        <w:t>: Produção Agrícola 2015/2016 Vs 2016/2017</w:t>
      </w:r>
    </w:p>
    <w:p w:rsidR="00C63AD7" w:rsidRPr="00492EF3" w:rsidRDefault="00581E5C" w:rsidP="00E67AF7">
      <w:pPr>
        <w:spacing w:before="120" w:after="120" w:line="360" w:lineRule="auto"/>
        <w:jc w:val="both"/>
        <w:rPr>
          <w:rFonts w:ascii="Arial" w:hAnsi="Arial" w:cs="Arial"/>
          <w:color w:val="000000" w:themeColor="text1"/>
          <w:sz w:val="20"/>
          <w:szCs w:val="24"/>
        </w:rPr>
      </w:pPr>
      <w:r w:rsidRPr="00492EF3">
        <w:rPr>
          <w:rFonts w:ascii="Arial" w:hAnsi="Arial" w:cs="Arial"/>
          <w:b/>
          <w:i/>
          <w:color w:val="000000" w:themeColor="text1"/>
          <w:sz w:val="20"/>
          <w:szCs w:val="24"/>
        </w:rPr>
        <w:object w:dxaOrig="17703" w:dyaOrig="10073">
          <v:shape id="_x0000_i1047" type="#_x0000_t75" style="width:525.5pt;height:517.1pt" o:ole="">
            <v:imagedata r:id="rId61" o:title=""/>
          </v:shape>
          <o:OLEObject Type="Embed" ProgID="Excel.Sheet.12" ShapeID="_x0000_i1047" DrawAspect="Content" ObjectID="_1569785500" r:id="rId62"/>
        </w:object>
      </w:r>
      <w:r w:rsidR="00C63AD7" w:rsidRPr="00492EF3">
        <w:rPr>
          <w:rFonts w:ascii="Arial" w:hAnsi="Arial" w:cs="Arial"/>
          <w:color w:val="000000" w:themeColor="text1"/>
          <w:sz w:val="20"/>
          <w:szCs w:val="24"/>
        </w:rPr>
        <w:t>Fonte: SDAE</w:t>
      </w:r>
    </w:p>
    <w:p w:rsidR="00E67AF7" w:rsidRPr="00492EF3" w:rsidRDefault="00E67AF7" w:rsidP="00E67AF7">
      <w:pPr>
        <w:spacing w:before="120" w:after="120" w:line="360" w:lineRule="auto"/>
        <w:jc w:val="both"/>
        <w:rPr>
          <w:rFonts w:ascii="Arial" w:hAnsi="Arial" w:cs="Arial"/>
          <w:color w:val="000000" w:themeColor="text1"/>
          <w:sz w:val="20"/>
          <w:szCs w:val="24"/>
        </w:rPr>
      </w:pP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lastRenderedPageBreak/>
        <w:t>Tabela 25: Produção Por Postos Administrativos</w: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11032" w:dyaOrig="1815">
          <v:shape id="_x0000_i1048" type="#_x0000_t75" style="width:489.05pt;height:79.5pt" o:ole="">
            <v:imagedata r:id="rId63" o:title=""/>
          </v:shape>
          <o:OLEObject Type="Embed" ProgID="Excel.Sheet.12" ShapeID="_x0000_i1048" DrawAspect="Content" ObjectID="_1569785501" r:id="rId64"/>
        </w:object>
      </w:r>
    </w:p>
    <w:p w:rsidR="00C63AD7" w:rsidRPr="00492EF3" w:rsidRDefault="00C63AD7" w:rsidP="007747A8">
      <w:pPr>
        <w:spacing w:before="120" w:after="120"/>
        <w:jc w:val="both"/>
        <w:rPr>
          <w:rFonts w:ascii="Arial" w:hAnsi="Arial" w:cs="Arial"/>
          <w:b/>
          <w:bCs/>
          <w:color w:val="000000" w:themeColor="text1"/>
          <w:sz w:val="20"/>
          <w:szCs w:val="24"/>
        </w:rPr>
      </w:pPr>
      <w:r w:rsidRPr="00492EF3">
        <w:rPr>
          <w:rFonts w:ascii="Arial" w:hAnsi="Arial" w:cs="Arial"/>
          <w:color w:val="000000" w:themeColor="text1"/>
          <w:sz w:val="20"/>
          <w:szCs w:val="24"/>
        </w:rPr>
        <w:t>Fonte: SDAE</w:t>
      </w:r>
    </w:p>
    <w:p w:rsidR="00C63AD7" w:rsidRPr="00492EF3" w:rsidRDefault="00C63AD7" w:rsidP="00767394">
      <w:pPr>
        <w:pStyle w:val="Ttulo3"/>
        <w:rPr>
          <w:rStyle w:val="Hiperligao"/>
          <w:rFonts w:ascii="Arial" w:hAnsi="Arial" w:cs="Arial"/>
          <w:bCs w:val="0"/>
          <w:color w:val="000000" w:themeColor="text1"/>
          <w:lang w:val="pt-BR"/>
        </w:rPr>
      </w:pPr>
      <w:bookmarkStart w:id="413" w:name="_Toc487718545"/>
      <w:bookmarkStart w:id="414" w:name="_Toc495352744"/>
      <w:bookmarkStart w:id="415" w:name="_Toc495361773"/>
      <w:r w:rsidRPr="00492EF3">
        <w:rPr>
          <w:rFonts w:ascii="Arial" w:hAnsi="Arial" w:cs="Arial"/>
          <w:bCs w:val="0"/>
          <w:color w:val="000000" w:themeColor="text1"/>
          <w:lang w:val="pt-BR"/>
        </w:rPr>
        <w:t>3.1.3 Alocaçao de Sementes</w:t>
      </w:r>
      <w:bookmarkEnd w:id="413"/>
      <w:bookmarkEnd w:id="414"/>
      <w:bookmarkEnd w:id="415"/>
      <w:r w:rsidRPr="00492EF3">
        <w:rPr>
          <w:rFonts w:ascii="Arial" w:hAnsi="Arial" w:cs="Arial"/>
          <w:bCs w:val="0"/>
          <w:color w:val="000000" w:themeColor="text1"/>
          <w:lang w:val="pt-BR"/>
        </w:rPr>
        <w:t xml:space="preserve"> </w:t>
      </w:r>
    </w:p>
    <w:p w:rsidR="00C63AD7" w:rsidRPr="00492EF3" w:rsidRDefault="00C63AD7" w:rsidP="007747A8">
      <w:pPr>
        <w:spacing w:before="120" w:after="120" w:line="360" w:lineRule="auto"/>
        <w:jc w:val="both"/>
        <w:rPr>
          <w:rFonts w:ascii="Arial" w:hAnsi="Arial" w:cs="Arial"/>
          <w:color w:val="000000" w:themeColor="text1"/>
          <w:sz w:val="24"/>
          <w:szCs w:val="24"/>
          <w:lang w:eastAsia="en-US"/>
        </w:rPr>
      </w:pPr>
      <w:r w:rsidRPr="00492EF3">
        <w:rPr>
          <w:rFonts w:ascii="Arial" w:hAnsi="Arial" w:cs="Arial"/>
          <w:color w:val="000000" w:themeColor="text1"/>
          <w:sz w:val="24"/>
          <w:szCs w:val="24"/>
          <w:lang w:eastAsia="en-US"/>
        </w:rPr>
        <w:t xml:space="preserve">O Distrito contou com 09 provedores de insumos, 34 agentes de desenvolvimento agrário que disponibilizaram as seguintes quantidades de semente </w:t>
      </w:r>
    </w:p>
    <w:p w:rsidR="00C63AD7" w:rsidRPr="00492EF3" w:rsidRDefault="00C63AD7" w:rsidP="00D25CAE">
      <w:pPr>
        <w:pStyle w:val="PargrafodaLista"/>
        <w:numPr>
          <w:ilvl w:val="0"/>
          <w:numId w:val="5"/>
        </w:numPr>
        <w:spacing w:before="120" w:after="120" w:line="360" w:lineRule="auto"/>
        <w:contextualSpacing w:val="0"/>
        <w:jc w:val="both"/>
        <w:rPr>
          <w:rFonts w:ascii="Arial" w:hAnsi="Arial" w:cs="Arial"/>
          <w:color w:val="000000" w:themeColor="text1"/>
        </w:rPr>
      </w:pPr>
      <w:r w:rsidRPr="00492EF3">
        <w:rPr>
          <w:rFonts w:ascii="Arial" w:hAnsi="Arial" w:cs="Arial"/>
          <w:color w:val="000000" w:themeColor="text1"/>
        </w:rPr>
        <w:t>Milho: 45 toneladas</w:t>
      </w:r>
    </w:p>
    <w:p w:rsidR="00C63AD7" w:rsidRPr="00492EF3" w:rsidRDefault="00C63AD7" w:rsidP="00D25CAE">
      <w:pPr>
        <w:pStyle w:val="PargrafodaLista"/>
        <w:numPr>
          <w:ilvl w:val="0"/>
          <w:numId w:val="5"/>
        </w:numPr>
        <w:spacing w:before="120" w:after="120" w:line="360" w:lineRule="auto"/>
        <w:contextualSpacing w:val="0"/>
        <w:jc w:val="both"/>
        <w:rPr>
          <w:rFonts w:ascii="Arial" w:hAnsi="Arial" w:cs="Arial"/>
          <w:color w:val="000000" w:themeColor="text1"/>
        </w:rPr>
      </w:pPr>
      <w:r w:rsidRPr="00492EF3">
        <w:rPr>
          <w:rFonts w:ascii="Arial" w:hAnsi="Arial" w:cs="Arial"/>
          <w:color w:val="000000" w:themeColor="text1"/>
        </w:rPr>
        <w:t>Feijão Bóer: 12 Toneladas</w:t>
      </w:r>
    </w:p>
    <w:p w:rsidR="00C63AD7" w:rsidRPr="00492EF3" w:rsidRDefault="00C63AD7" w:rsidP="00D25CAE">
      <w:pPr>
        <w:pStyle w:val="PargrafodaLista"/>
        <w:numPr>
          <w:ilvl w:val="0"/>
          <w:numId w:val="5"/>
        </w:numPr>
        <w:spacing w:before="120" w:after="120" w:line="360" w:lineRule="auto"/>
        <w:contextualSpacing w:val="0"/>
        <w:jc w:val="both"/>
        <w:rPr>
          <w:rFonts w:ascii="Arial" w:hAnsi="Arial" w:cs="Arial"/>
          <w:color w:val="000000" w:themeColor="text1"/>
        </w:rPr>
      </w:pPr>
      <w:r w:rsidRPr="00492EF3">
        <w:rPr>
          <w:rFonts w:ascii="Arial" w:hAnsi="Arial" w:cs="Arial"/>
          <w:color w:val="000000" w:themeColor="text1"/>
        </w:rPr>
        <w:t>Feijão Manteiga: 9 Toneladas</w:t>
      </w:r>
    </w:p>
    <w:p w:rsidR="00C63AD7" w:rsidRPr="00492EF3" w:rsidRDefault="00C63AD7" w:rsidP="00D25CAE">
      <w:pPr>
        <w:pStyle w:val="PargrafodaLista"/>
        <w:numPr>
          <w:ilvl w:val="0"/>
          <w:numId w:val="5"/>
        </w:numPr>
        <w:spacing w:before="120" w:after="120" w:line="360" w:lineRule="auto"/>
        <w:contextualSpacing w:val="0"/>
        <w:jc w:val="both"/>
        <w:rPr>
          <w:rFonts w:ascii="Arial" w:hAnsi="Arial" w:cs="Arial"/>
          <w:color w:val="000000" w:themeColor="text1"/>
        </w:rPr>
      </w:pPr>
      <w:r w:rsidRPr="00492EF3">
        <w:rPr>
          <w:rFonts w:ascii="Arial" w:hAnsi="Arial" w:cs="Arial"/>
          <w:color w:val="000000" w:themeColor="text1"/>
        </w:rPr>
        <w:t xml:space="preserve">Amendoim: 8 Toneladas </w:t>
      </w:r>
    </w:p>
    <w:p w:rsidR="00C63AD7" w:rsidRPr="00492EF3" w:rsidRDefault="00C63AD7" w:rsidP="00D25CAE">
      <w:pPr>
        <w:pStyle w:val="PargrafodaLista"/>
        <w:numPr>
          <w:ilvl w:val="0"/>
          <w:numId w:val="5"/>
        </w:numPr>
        <w:spacing w:before="120" w:after="120" w:line="360" w:lineRule="auto"/>
        <w:contextualSpacing w:val="0"/>
        <w:jc w:val="both"/>
        <w:rPr>
          <w:rFonts w:ascii="Arial" w:hAnsi="Arial" w:cs="Arial"/>
          <w:color w:val="000000" w:themeColor="text1"/>
        </w:rPr>
      </w:pPr>
      <w:r w:rsidRPr="00492EF3">
        <w:rPr>
          <w:rFonts w:ascii="Arial" w:hAnsi="Arial" w:cs="Arial"/>
          <w:color w:val="000000" w:themeColor="text1"/>
        </w:rPr>
        <w:t>Hortícolas Diversas:  30 Kg.</w:t>
      </w:r>
    </w:p>
    <w:p w:rsidR="00C63AD7" w:rsidRPr="00492EF3" w:rsidRDefault="00C63AD7" w:rsidP="007747A8">
      <w:pPr>
        <w:pStyle w:val="PargrafodaLista"/>
        <w:spacing w:before="120" w:after="120" w:line="360" w:lineRule="auto"/>
        <w:ind w:left="502"/>
        <w:jc w:val="both"/>
        <w:rPr>
          <w:rFonts w:ascii="Arial" w:hAnsi="Arial" w:cs="Arial"/>
          <w:color w:val="000000" w:themeColor="text1"/>
        </w:rPr>
      </w:pPr>
    </w:p>
    <w:p w:rsidR="00C63AD7" w:rsidRPr="00492EF3" w:rsidRDefault="00C63AD7" w:rsidP="007747A8">
      <w:pPr>
        <w:spacing w:before="120" w:after="120"/>
        <w:jc w:val="both"/>
        <w:rPr>
          <w:rFonts w:ascii="Arial" w:hAnsi="Arial" w:cs="Arial"/>
          <w:color w:val="000000" w:themeColor="text1"/>
          <w:sz w:val="24"/>
          <w:szCs w:val="24"/>
          <w:lang w:eastAsia="en-US"/>
        </w:rPr>
      </w:pPr>
      <w:r w:rsidRPr="00492EF3">
        <w:rPr>
          <w:rFonts w:ascii="Arial" w:hAnsi="Arial" w:cs="Arial"/>
          <w:color w:val="000000" w:themeColor="text1"/>
          <w:sz w:val="24"/>
          <w:szCs w:val="24"/>
          <w:lang w:eastAsia="en-US"/>
        </w:rPr>
        <w:t>No âmbito do programa de e-Voucher em parceria com a FAO, foram beneficiados 625 produtores com sementes de milho, feijões e fertilizantes.</w:t>
      </w:r>
    </w:p>
    <w:p w:rsidR="00C63AD7" w:rsidRPr="00492EF3" w:rsidRDefault="00C63AD7" w:rsidP="007747A8">
      <w:pPr>
        <w:spacing w:before="120" w:after="120"/>
        <w:jc w:val="both"/>
        <w:rPr>
          <w:rFonts w:ascii="Arial" w:hAnsi="Arial" w:cs="Arial"/>
          <w:color w:val="000000" w:themeColor="text1"/>
          <w:sz w:val="24"/>
          <w:szCs w:val="24"/>
          <w:lang w:eastAsia="en-US"/>
        </w:rPr>
      </w:pPr>
    </w:p>
    <w:p w:rsidR="00C63AD7" w:rsidRPr="00492EF3" w:rsidRDefault="00C63AD7" w:rsidP="00767394">
      <w:pPr>
        <w:pStyle w:val="Ttulo3"/>
        <w:rPr>
          <w:rFonts w:ascii="Arial" w:hAnsi="Arial" w:cs="Arial"/>
          <w:b w:val="0"/>
          <w:color w:val="000000" w:themeColor="text1"/>
        </w:rPr>
      </w:pPr>
      <w:bookmarkStart w:id="416" w:name="_Toc487718547"/>
      <w:bookmarkStart w:id="417" w:name="_Toc495352746"/>
      <w:bookmarkStart w:id="418" w:name="_Toc495361774"/>
      <w:r w:rsidRPr="00492EF3">
        <w:rPr>
          <w:rFonts w:ascii="Arial" w:hAnsi="Arial" w:cs="Arial"/>
          <w:b w:val="0"/>
          <w:color w:val="000000" w:themeColor="text1"/>
        </w:rPr>
        <w:t>3.1.3.2 Acções para 2ª Época</w:t>
      </w:r>
      <w:bookmarkEnd w:id="416"/>
      <w:bookmarkEnd w:id="417"/>
      <w:bookmarkEnd w:id="418"/>
    </w:p>
    <w:p w:rsidR="00EE5493" w:rsidRPr="00492EF3" w:rsidRDefault="00EE5493" w:rsidP="007747A8">
      <w:pPr>
        <w:spacing w:before="120" w:after="120" w:line="360" w:lineRule="auto"/>
        <w:contextualSpacing/>
        <w:jc w:val="both"/>
        <w:outlineLvl w:val="2"/>
        <w:rPr>
          <w:rFonts w:ascii="Arial" w:hAnsi="Arial" w:cs="Arial"/>
          <w:b/>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As ações de segunda época estão centradas na produção de hortícolas, feijão manteiga, batata doce em áreas de 25000 Hectares.</w:t>
      </w:r>
    </w:p>
    <w:p w:rsidR="00C63AD7" w:rsidRPr="00492EF3" w:rsidRDefault="00E65B5B" w:rsidP="00767394">
      <w:pPr>
        <w:pStyle w:val="Ttulo3"/>
        <w:rPr>
          <w:rFonts w:ascii="Arial" w:hAnsi="Arial" w:cs="Arial"/>
          <w:color w:val="000000" w:themeColor="text1"/>
        </w:rPr>
      </w:pPr>
      <w:bookmarkStart w:id="419" w:name="_Toc487718548"/>
      <w:bookmarkStart w:id="420" w:name="_Toc495352747"/>
      <w:bookmarkStart w:id="421" w:name="_Toc495361775"/>
      <w:r w:rsidRPr="00492EF3">
        <w:rPr>
          <w:rFonts w:ascii="Arial" w:hAnsi="Arial" w:cs="Arial"/>
          <w:color w:val="000000" w:themeColor="text1"/>
        </w:rPr>
        <w:t xml:space="preserve">3.1.4 </w:t>
      </w:r>
      <w:r w:rsidR="00C63AD7" w:rsidRPr="00492EF3">
        <w:rPr>
          <w:rFonts w:ascii="Arial" w:hAnsi="Arial" w:cs="Arial"/>
          <w:color w:val="000000" w:themeColor="text1"/>
        </w:rPr>
        <w:t xml:space="preserve"> Balanço da Segurança Alimentar</w:t>
      </w:r>
      <w:bookmarkEnd w:id="419"/>
      <w:bookmarkEnd w:id="420"/>
      <w:bookmarkEnd w:id="421"/>
    </w:p>
    <w:p w:rsidR="00C63AD7" w:rsidRPr="00492EF3" w:rsidRDefault="00C63AD7" w:rsidP="007747A8">
      <w:pPr>
        <w:spacing w:before="120" w:after="120"/>
        <w:jc w:val="both"/>
        <w:rPr>
          <w:rFonts w:ascii="Arial" w:hAnsi="Arial" w:cs="Arial"/>
          <w:color w:val="000000" w:themeColor="text1"/>
          <w:sz w:val="24"/>
          <w:szCs w:val="24"/>
        </w:rPr>
      </w:pP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O Distrito é excedentário na produção de cereais (milho e mapira) e leguminosas (feijão vulgar e bóer), porem é necessário que as medidas de controlo, fiscalização na comercialização continue de modo a não esvaziar os excedentes e possíveis registo de bolsas de fome. Para além dos cereais e leguminosas o distrito é excedentário na produção de tubérculos (mandioca e batata doce). </w:t>
      </w: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lastRenderedPageBreak/>
        <w:t xml:space="preserve">As ações múltiplas no âmbito do PAMRDC e programas de nutrição levadas a cabo por parceiros (FAO e IAM), visam a redução da desnutrição como consequência da má utilização dos alimentos. </w: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26: Balanço da Segurança Alimentar</w:t>
      </w:r>
    </w:p>
    <w:bookmarkStart w:id="422" w:name="_MON_1568700571"/>
    <w:bookmarkEnd w:id="422"/>
    <w:p w:rsidR="00E0787F" w:rsidRPr="00492EF3" w:rsidRDefault="00581E5C"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8440" w:dyaOrig="1442">
          <v:shape id="_x0000_i1049" type="#_x0000_t75" style="width:518.05pt;height:1in" o:ole="">
            <v:imagedata r:id="rId65" o:title=""/>
          </v:shape>
          <o:OLEObject Type="Embed" ProgID="Excel.Sheet.12" ShapeID="_x0000_i1049" DrawAspect="Content" ObjectID="_1569785502" r:id="rId66"/>
        </w:object>
      </w:r>
      <w:r w:rsidR="00E0787F" w:rsidRPr="00492EF3">
        <w:rPr>
          <w:rFonts w:ascii="Arial" w:hAnsi="Arial" w:cs="Arial"/>
          <w:color w:val="000000" w:themeColor="text1"/>
          <w:sz w:val="20"/>
          <w:szCs w:val="24"/>
          <w:lang w:eastAsia="en-US"/>
        </w:rPr>
        <w:t>Fonte: SDAE</w:t>
      </w:r>
    </w:p>
    <w:p w:rsidR="003B73A2" w:rsidRPr="00492EF3" w:rsidRDefault="003B73A2" w:rsidP="007747A8">
      <w:pPr>
        <w:spacing w:before="120" w:after="120" w:line="360" w:lineRule="auto"/>
        <w:jc w:val="both"/>
        <w:rPr>
          <w:rFonts w:ascii="Arial" w:hAnsi="Arial" w:cs="Arial"/>
          <w:color w:val="000000" w:themeColor="text1"/>
          <w:sz w:val="24"/>
          <w:szCs w:val="24"/>
          <w:lang w:eastAsia="en-US"/>
        </w:rPr>
      </w:pPr>
    </w:p>
    <w:p w:rsidR="00C63AD7" w:rsidRPr="00492EF3" w:rsidRDefault="00E65B5B" w:rsidP="00767394">
      <w:pPr>
        <w:pStyle w:val="Ttulo3"/>
        <w:rPr>
          <w:rFonts w:ascii="Arial" w:hAnsi="Arial" w:cs="Arial"/>
          <w:color w:val="000000" w:themeColor="text1"/>
        </w:rPr>
      </w:pPr>
      <w:bookmarkStart w:id="423" w:name="_Toc487718549"/>
      <w:bookmarkStart w:id="424" w:name="_Toc495352748"/>
      <w:bookmarkStart w:id="425" w:name="_Toc495361776"/>
      <w:r w:rsidRPr="00492EF3">
        <w:rPr>
          <w:rFonts w:ascii="Arial" w:hAnsi="Arial" w:cs="Arial"/>
          <w:color w:val="000000" w:themeColor="text1"/>
        </w:rPr>
        <w:t xml:space="preserve">3.1.5 </w:t>
      </w:r>
      <w:r w:rsidR="00C63AD7" w:rsidRPr="00492EF3">
        <w:rPr>
          <w:rFonts w:ascii="Arial" w:hAnsi="Arial" w:cs="Arial"/>
          <w:color w:val="000000" w:themeColor="text1"/>
        </w:rPr>
        <w:t xml:space="preserve"> Extensão Agrária</w:t>
      </w:r>
      <w:bookmarkEnd w:id="423"/>
      <w:bookmarkEnd w:id="424"/>
      <w:bookmarkEnd w:id="425"/>
    </w:p>
    <w:p w:rsidR="00C63AD7" w:rsidRPr="00492EF3" w:rsidRDefault="00C63AD7" w:rsidP="007747A8">
      <w:pPr>
        <w:spacing w:before="120" w:after="120"/>
        <w:jc w:val="both"/>
        <w:rPr>
          <w:rFonts w:ascii="Arial" w:hAnsi="Arial" w:cs="Arial"/>
          <w:color w:val="000000" w:themeColor="text1"/>
          <w:sz w:val="24"/>
          <w:szCs w:val="24"/>
        </w:rPr>
      </w:pPr>
    </w:p>
    <w:p w:rsidR="00E0787F" w:rsidRPr="00492EF3" w:rsidRDefault="00E0787F" w:rsidP="007747A8">
      <w:pPr>
        <w:spacing w:before="120" w:after="120" w:line="360" w:lineRule="auto"/>
        <w:jc w:val="both"/>
        <w:rPr>
          <w:rFonts w:ascii="Arial" w:hAnsi="Arial" w:cs="Arial"/>
          <w:color w:val="000000" w:themeColor="text1"/>
          <w:sz w:val="24"/>
          <w:szCs w:val="24"/>
          <w:lang w:val="pt-PT"/>
        </w:rPr>
      </w:pPr>
      <w:bookmarkStart w:id="426" w:name="_Toc487718550"/>
      <w:r w:rsidRPr="00492EF3">
        <w:rPr>
          <w:rFonts w:ascii="Arial" w:hAnsi="Arial" w:cs="Arial"/>
          <w:color w:val="000000" w:themeColor="text1"/>
          <w:sz w:val="24"/>
          <w:szCs w:val="24"/>
          <w:lang w:val="pt-PT"/>
        </w:rPr>
        <w:t>Das 45.000 famílias camponesas envolvidas na campanha, foram assistidas no período em referência 13.800 produtores de um plano de 14.700 produtores, correspondendo a uma execução de 94% da meta, contra 10495 de igual período anterior com um crescimento de 31%.</w:t>
      </w:r>
    </w:p>
    <w:p w:rsidR="00C63AD7" w:rsidRPr="00492EF3" w:rsidRDefault="00C63AD7" w:rsidP="00D25CAE">
      <w:pPr>
        <w:pStyle w:val="PargrafodaLista"/>
        <w:numPr>
          <w:ilvl w:val="3"/>
          <w:numId w:val="28"/>
        </w:numPr>
        <w:spacing w:before="120" w:after="120" w:line="360" w:lineRule="auto"/>
        <w:jc w:val="both"/>
        <w:outlineLvl w:val="2"/>
        <w:rPr>
          <w:rFonts w:ascii="Arial" w:hAnsi="Arial" w:cs="Arial"/>
          <w:b/>
          <w:color w:val="000000" w:themeColor="text1"/>
        </w:rPr>
      </w:pPr>
      <w:bookmarkStart w:id="427" w:name="_Toc495352749"/>
      <w:bookmarkStart w:id="428" w:name="_Toc495361777"/>
      <w:r w:rsidRPr="00492EF3">
        <w:rPr>
          <w:rFonts w:ascii="Arial" w:hAnsi="Arial" w:cs="Arial"/>
          <w:b/>
          <w:color w:val="000000" w:themeColor="text1"/>
        </w:rPr>
        <w:t>Extensionistas</w:t>
      </w:r>
      <w:bookmarkEnd w:id="426"/>
      <w:bookmarkEnd w:id="427"/>
      <w:bookmarkEnd w:id="428"/>
    </w:p>
    <w:p w:rsidR="00C63AD7" w:rsidRPr="00492EF3" w:rsidRDefault="00C63AD7" w:rsidP="007747A8">
      <w:pPr>
        <w:spacing w:before="120" w:after="120" w:line="360" w:lineRule="auto"/>
        <w:contextualSpacing/>
        <w:jc w:val="both"/>
        <w:outlineLvl w:val="2"/>
        <w:rPr>
          <w:rFonts w:ascii="Arial" w:hAnsi="Arial" w:cs="Arial"/>
          <w:b/>
          <w:color w:val="000000" w:themeColor="text1"/>
          <w:sz w:val="24"/>
          <w:szCs w:val="24"/>
        </w:rPr>
      </w:pP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O Distrito contou com 3</w:t>
      </w:r>
      <w:r w:rsidR="00E75FE8">
        <w:rPr>
          <w:rFonts w:ascii="Arial" w:hAnsi="Arial" w:cs="Arial"/>
          <w:color w:val="000000" w:themeColor="text1"/>
          <w:sz w:val="24"/>
          <w:szCs w:val="24"/>
        </w:rPr>
        <w:t>8</w:t>
      </w:r>
      <w:r w:rsidRPr="00492EF3">
        <w:rPr>
          <w:rFonts w:ascii="Arial" w:hAnsi="Arial" w:cs="Arial"/>
          <w:color w:val="000000" w:themeColor="text1"/>
          <w:sz w:val="24"/>
          <w:szCs w:val="24"/>
        </w:rPr>
        <w:t xml:space="preserve"> extensionistas dos quais 1</w:t>
      </w:r>
      <w:r w:rsidR="00E75FE8">
        <w:rPr>
          <w:rFonts w:ascii="Arial" w:hAnsi="Arial" w:cs="Arial"/>
          <w:color w:val="000000" w:themeColor="text1"/>
          <w:sz w:val="24"/>
          <w:szCs w:val="24"/>
        </w:rPr>
        <w:t>7</w:t>
      </w:r>
      <w:r w:rsidRPr="00492EF3">
        <w:rPr>
          <w:rFonts w:ascii="Arial" w:hAnsi="Arial" w:cs="Arial"/>
          <w:color w:val="000000" w:themeColor="text1"/>
          <w:sz w:val="24"/>
          <w:szCs w:val="24"/>
        </w:rPr>
        <w:t xml:space="preserve"> da rede pública, 13 dos privados e </w:t>
      </w:r>
      <w:r w:rsidR="00E75FE8">
        <w:rPr>
          <w:rFonts w:ascii="Arial" w:hAnsi="Arial" w:cs="Arial"/>
          <w:color w:val="000000" w:themeColor="text1"/>
          <w:sz w:val="24"/>
          <w:szCs w:val="24"/>
        </w:rPr>
        <w:t>8</w:t>
      </w:r>
      <w:r w:rsidRPr="00492EF3">
        <w:rPr>
          <w:rFonts w:ascii="Arial" w:hAnsi="Arial" w:cs="Arial"/>
          <w:color w:val="000000" w:themeColor="text1"/>
          <w:sz w:val="24"/>
          <w:szCs w:val="24"/>
        </w:rPr>
        <w:t xml:space="preserve"> extensionistas das Organizações não-governamentais, 34 agentes de desenvolvimento do sector agrário e 9 provedores de insumos agrícolas.</w:t>
      </w:r>
    </w:p>
    <w:p w:rsidR="00E0787F" w:rsidRPr="00492EF3" w:rsidRDefault="00E0787F"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67AF7" w:rsidRPr="00492EF3" w:rsidRDefault="00E67AF7" w:rsidP="007747A8">
      <w:pPr>
        <w:spacing w:before="120" w:after="120" w:line="360" w:lineRule="auto"/>
        <w:jc w:val="both"/>
        <w:rPr>
          <w:rFonts w:ascii="Arial" w:hAnsi="Arial" w:cs="Arial"/>
          <w:color w:val="000000" w:themeColor="text1"/>
          <w:sz w:val="24"/>
          <w:szCs w:val="24"/>
        </w:rPr>
      </w:pP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lastRenderedPageBreak/>
        <w:t>Tabela 27</w:t>
      </w:r>
      <w:r w:rsidRPr="00492EF3">
        <w:rPr>
          <w:rFonts w:ascii="Arial" w:hAnsi="Arial" w:cs="Arial"/>
          <w:i/>
          <w:color w:val="000000" w:themeColor="text1"/>
          <w:sz w:val="20"/>
          <w:szCs w:val="24"/>
        </w:rPr>
        <w:t>:</w:t>
      </w:r>
      <w:r w:rsidRPr="00492EF3">
        <w:rPr>
          <w:rFonts w:ascii="Arial" w:hAnsi="Arial" w:cs="Arial"/>
          <w:color w:val="000000" w:themeColor="text1"/>
          <w:sz w:val="20"/>
          <w:szCs w:val="24"/>
        </w:rPr>
        <w:t xml:space="preserve"> Extensão Agrária</w:t>
      </w:r>
    </w:p>
    <w:bookmarkStart w:id="429" w:name="_MON_1568187242"/>
    <w:bookmarkEnd w:id="429"/>
    <w:p w:rsidR="00C63AD7" w:rsidRPr="00492EF3" w:rsidRDefault="00581E5C" w:rsidP="007747A8">
      <w:pPr>
        <w:spacing w:before="120" w:after="120" w:line="360" w:lineRule="auto"/>
        <w:jc w:val="both"/>
        <w:rPr>
          <w:rFonts w:ascii="Arial" w:hAnsi="Arial" w:cs="Arial"/>
          <w:color w:val="000000" w:themeColor="text1"/>
          <w:sz w:val="24"/>
          <w:szCs w:val="24"/>
        </w:rPr>
      </w:pPr>
      <w:r w:rsidRPr="00492EF3">
        <w:rPr>
          <w:rFonts w:ascii="Arial" w:eastAsia="Times New Roman" w:hAnsi="Arial" w:cs="Arial"/>
          <w:b/>
          <w:bCs/>
          <w:color w:val="000000" w:themeColor="text1"/>
          <w:sz w:val="24"/>
          <w:szCs w:val="24"/>
        </w:rPr>
        <w:object w:dxaOrig="12714" w:dyaOrig="9135">
          <v:shape id="_x0000_i1050" type="#_x0000_t75" style="width:451.65pt;height:374.05pt" o:ole="">
            <v:imagedata r:id="rId67" o:title=""/>
          </v:shape>
          <o:OLEObject Type="Embed" ProgID="Excel.Sheet.8" ShapeID="_x0000_i1050" DrawAspect="Content" ObjectID="_1569785503" r:id="rId68"/>
        </w:object>
      </w:r>
    </w:p>
    <w:p w:rsidR="00C63AD7" w:rsidRPr="00492EF3" w:rsidRDefault="00E65B5B" w:rsidP="00767394">
      <w:pPr>
        <w:pStyle w:val="Ttulo3"/>
        <w:rPr>
          <w:rFonts w:ascii="Arial" w:hAnsi="Arial" w:cs="Arial"/>
          <w:color w:val="000000" w:themeColor="text1"/>
        </w:rPr>
      </w:pPr>
      <w:bookmarkStart w:id="430" w:name="_Toc471709687"/>
      <w:bookmarkStart w:id="431" w:name="_Toc487207982"/>
      <w:bookmarkStart w:id="432" w:name="_Toc487718551"/>
      <w:bookmarkStart w:id="433" w:name="_Toc495352750"/>
      <w:bookmarkStart w:id="434" w:name="_Toc495361778"/>
      <w:r w:rsidRPr="00492EF3">
        <w:rPr>
          <w:rFonts w:ascii="Arial" w:hAnsi="Arial" w:cs="Arial"/>
          <w:color w:val="000000" w:themeColor="text1"/>
        </w:rPr>
        <w:t xml:space="preserve">3.1.6 </w:t>
      </w:r>
      <w:r w:rsidR="00C63AD7" w:rsidRPr="00492EF3">
        <w:rPr>
          <w:rFonts w:ascii="Arial" w:hAnsi="Arial" w:cs="Arial"/>
          <w:color w:val="000000" w:themeColor="text1"/>
        </w:rPr>
        <w:t>Efectivo Pecuário pecuária</w:t>
      </w:r>
      <w:bookmarkEnd w:id="430"/>
      <w:bookmarkEnd w:id="431"/>
      <w:bookmarkEnd w:id="432"/>
      <w:bookmarkEnd w:id="433"/>
      <w:bookmarkEnd w:id="434"/>
    </w:p>
    <w:p w:rsidR="003B73A2" w:rsidRPr="00492EF3" w:rsidRDefault="003B73A2" w:rsidP="007747A8">
      <w:pPr>
        <w:pStyle w:val="PargrafodaLista"/>
        <w:spacing w:before="120" w:after="120"/>
        <w:jc w:val="both"/>
        <w:rPr>
          <w:rFonts w:ascii="Arial" w:hAnsi="Arial" w:cs="Arial"/>
          <w:color w:val="000000" w:themeColor="text1"/>
          <w:lang w:val="pt-PT"/>
        </w:rPr>
      </w:pP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arrolados 1.822 bovinos, 8.900 caprinos, 4.752 suinos, 2.620 ovinos e 10.5840 aves no terceiro trimestre do presente ano.</w: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28: Efetivo Pecuário</w:t>
      </w:r>
    </w:p>
    <w:bookmarkStart w:id="435" w:name="_MON_1568187684"/>
    <w:bookmarkEnd w:id="435"/>
    <w:p w:rsidR="00E0787F" w:rsidRPr="00492EF3" w:rsidRDefault="00581E5C"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8500" w:dyaOrig="2801">
          <v:shape id="_x0000_i1051" type="#_x0000_t75" style="width:388.05pt;height:101pt" o:ole="">
            <v:imagedata r:id="rId69" o:title=""/>
          </v:shape>
          <o:OLEObject Type="Embed" ProgID="Excel.Sheet.12" ShapeID="_x0000_i1051" DrawAspect="Content" ObjectID="_1569785504" r:id="rId70"/>
        </w:objec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SDAE</w:t>
      </w: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E65B5B" w:rsidP="00767394">
      <w:pPr>
        <w:pStyle w:val="Ttulo3"/>
        <w:rPr>
          <w:rFonts w:ascii="Arial" w:hAnsi="Arial" w:cs="Arial"/>
          <w:color w:val="000000" w:themeColor="text1"/>
        </w:rPr>
      </w:pPr>
      <w:bookmarkStart w:id="436" w:name="_Toc471709688"/>
      <w:bookmarkStart w:id="437" w:name="_Toc487718552"/>
      <w:bookmarkStart w:id="438" w:name="_Toc495352751"/>
      <w:bookmarkStart w:id="439" w:name="_Toc495361779"/>
      <w:r w:rsidRPr="00492EF3">
        <w:rPr>
          <w:rFonts w:ascii="Arial" w:hAnsi="Arial" w:cs="Arial"/>
          <w:color w:val="000000" w:themeColor="text1"/>
        </w:rPr>
        <w:lastRenderedPageBreak/>
        <w:t xml:space="preserve">3.1.6.1 </w:t>
      </w:r>
      <w:r w:rsidR="00C63AD7" w:rsidRPr="00492EF3">
        <w:rPr>
          <w:rFonts w:ascii="Arial" w:hAnsi="Arial" w:cs="Arial"/>
          <w:color w:val="000000" w:themeColor="text1"/>
        </w:rPr>
        <w:t>Sanidade Animal</w:t>
      </w:r>
      <w:bookmarkEnd w:id="436"/>
      <w:bookmarkEnd w:id="437"/>
      <w:bookmarkEnd w:id="438"/>
      <w:bookmarkEnd w:id="439"/>
    </w:p>
    <w:p w:rsidR="00E0787F" w:rsidRPr="00492EF3" w:rsidRDefault="00E0787F" w:rsidP="007747A8">
      <w:pPr>
        <w:pStyle w:val="Ttulo3"/>
        <w:spacing w:before="120" w:after="120" w:line="360" w:lineRule="auto"/>
        <w:jc w:val="both"/>
        <w:rPr>
          <w:rFonts w:ascii="Arial" w:hAnsi="Arial" w:cs="Arial"/>
          <w:b w:val="0"/>
          <w:color w:val="000000" w:themeColor="text1"/>
          <w:lang w:val="pt-BR"/>
        </w:rPr>
      </w:pPr>
      <w:bookmarkStart w:id="440" w:name="_Toc471707785"/>
      <w:bookmarkStart w:id="441" w:name="_Toc471709689"/>
      <w:bookmarkStart w:id="442" w:name="_Toc487207984"/>
      <w:bookmarkStart w:id="443" w:name="_Toc487718553"/>
      <w:bookmarkStart w:id="444" w:name="_Toc495352752"/>
      <w:bookmarkStart w:id="445" w:name="_Toc495358989"/>
      <w:bookmarkStart w:id="446" w:name="_Toc495361780"/>
      <w:bookmarkStart w:id="447" w:name="_Toc471709690"/>
      <w:bookmarkStart w:id="448" w:name="_Toc487207986"/>
      <w:bookmarkStart w:id="449" w:name="_Toc487718555"/>
      <w:r w:rsidRPr="00492EF3">
        <w:rPr>
          <w:rFonts w:ascii="Arial" w:hAnsi="Arial" w:cs="Arial"/>
          <w:b w:val="0"/>
          <w:color w:val="000000" w:themeColor="text1"/>
          <w:lang w:val="pt-BR"/>
        </w:rPr>
        <w:t>Foram banhados 15.600 animais dos 19.680 planificados, com uma execução de 79%, contra 5.163 de igual período do ano passado, representando um crescimento 67%.</w:t>
      </w:r>
      <w:bookmarkEnd w:id="440"/>
      <w:bookmarkEnd w:id="441"/>
      <w:bookmarkEnd w:id="442"/>
      <w:bookmarkEnd w:id="443"/>
      <w:bookmarkEnd w:id="444"/>
      <w:bookmarkEnd w:id="445"/>
      <w:bookmarkEnd w:id="446"/>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vacinados contra raiva 1.900 animais dos 3.240 planificados, com um cumprimento na ordem de 58.6%, contra 1.000 animais vacinados de igual período anterior, verificou-se um Crescimento de 30%.</w:t>
      </w:r>
    </w:p>
    <w:p w:rsidR="00E0787F" w:rsidRPr="00492EF3" w:rsidRDefault="00E0787F" w:rsidP="007747A8">
      <w:pPr>
        <w:pStyle w:val="Ttulo3"/>
        <w:spacing w:before="120" w:after="120" w:line="360" w:lineRule="auto"/>
        <w:jc w:val="both"/>
        <w:rPr>
          <w:rFonts w:ascii="Arial" w:hAnsi="Arial" w:cs="Arial"/>
          <w:b w:val="0"/>
          <w:color w:val="000000" w:themeColor="text1"/>
        </w:rPr>
      </w:pPr>
      <w:bookmarkStart w:id="450" w:name="_Toc487207985"/>
      <w:bookmarkStart w:id="451" w:name="_Toc487718554"/>
      <w:bookmarkStart w:id="452" w:name="_Toc495352753"/>
      <w:bookmarkStart w:id="453" w:name="_Toc495358990"/>
      <w:bookmarkStart w:id="454" w:name="_Toc495361781"/>
      <w:r w:rsidRPr="00492EF3">
        <w:rPr>
          <w:rFonts w:ascii="Arial" w:hAnsi="Arial" w:cs="Arial"/>
          <w:b w:val="0"/>
          <w:color w:val="000000" w:themeColor="text1"/>
        </w:rPr>
        <w:t>Foram vacinadas contra newcastle 87.000 aves de um plano anual de 120.000 registando se um cumprimento de 72.5%, contra 60.750 aves de igual periodo do ano passado, verificou se um crescimento de 30%.</w:t>
      </w:r>
      <w:bookmarkEnd w:id="450"/>
      <w:bookmarkEnd w:id="451"/>
      <w:bookmarkEnd w:id="452"/>
      <w:bookmarkEnd w:id="453"/>
      <w:bookmarkEnd w:id="454"/>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29: Controlo e Prevenção de Doenças(Vacinações) unidades</w:t>
      </w:r>
    </w:p>
    <w:bookmarkStart w:id="455" w:name="_MON_1559724064"/>
    <w:bookmarkEnd w:id="455"/>
    <w:p w:rsidR="00E0787F" w:rsidRPr="00492EF3" w:rsidRDefault="00E67AF7" w:rsidP="007747A8">
      <w:pPr>
        <w:spacing w:before="120" w:after="120" w:line="360" w:lineRule="auto"/>
        <w:jc w:val="both"/>
        <w:rPr>
          <w:rFonts w:ascii="Arial" w:eastAsia="Times New Roman" w:hAnsi="Arial" w:cs="Arial"/>
          <w:b/>
          <w:bCs/>
          <w:color w:val="000000" w:themeColor="text1"/>
          <w:sz w:val="20"/>
          <w:szCs w:val="24"/>
        </w:rPr>
      </w:pPr>
      <w:r w:rsidRPr="00492EF3">
        <w:rPr>
          <w:rFonts w:ascii="Arial" w:eastAsia="Times New Roman" w:hAnsi="Arial" w:cs="Arial"/>
          <w:b/>
          <w:bCs/>
          <w:color w:val="000000" w:themeColor="text1"/>
          <w:sz w:val="20"/>
          <w:szCs w:val="24"/>
        </w:rPr>
        <w:object w:dxaOrig="12408" w:dyaOrig="4153">
          <v:shape id="_x0000_i1052" type="#_x0000_t75" style="width:462.85pt;height:156.15pt" o:ole="">
            <v:imagedata r:id="rId71" o:title=""/>
          </v:shape>
          <o:OLEObject Type="Embed" ProgID="Excel.Sheet.8" ShapeID="_x0000_i1052" DrawAspect="Content" ObjectID="_1569785505" r:id="rId72"/>
        </w:objec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SDAE</w:t>
      </w:r>
    </w:p>
    <w:p w:rsidR="00EE5493" w:rsidRPr="00492EF3" w:rsidRDefault="00C63AD7" w:rsidP="00F212D8">
      <w:pPr>
        <w:pStyle w:val="ndice2"/>
        <w:rPr>
          <w:color w:val="000000" w:themeColor="text1"/>
        </w:rPr>
      </w:pPr>
      <w:bookmarkStart w:id="456" w:name="_Toc495352754"/>
      <w:bookmarkStart w:id="457" w:name="_Toc495361782"/>
      <w:r w:rsidRPr="00492EF3">
        <w:rPr>
          <w:color w:val="000000" w:themeColor="text1"/>
        </w:rPr>
        <w:t>Produção de Carne</w:t>
      </w:r>
      <w:bookmarkEnd w:id="447"/>
      <w:bookmarkEnd w:id="448"/>
      <w:bookmarkEnd w:id="449"/>
      <w:bookmarkEnd w:id="456"/>
      <w:bookmarkEnd w:id="457"/>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lang w:val="pt-PT"/>
        </w:rPr>
        <w:t>No periodo em analise f</w:t>
      </w:r>
      <w:r w:rsidRPr="00492EF3">
        <w:rPr>
          <w:rFonts w:ascii="Arial" w:hAnsi="Arial" w:cs="Arial"/>
          <w:color w:val="000000" w:themeColor="text1"/>
          <w:sz w:val="24"/>
          <w:szCs w:val="24"/>
        </w:rPr>
        <w:t>oram produzidas 18 Ton. de carne bovina, 48.5 Ton.de carne suína, 5.85 Ton. de carne caprina, 0.91 Ton. de carne ovina, 58 Ton. de carne de frango e 432 dúzias de Ovos.</w: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30: Produção de Carne </w:t>
      </w:r>
    </w:p>
    <w:bookmarkStart w:id="458" w:name="_MON_1568188892"/>
    <w:bookmarkEnd w:id="458"/>
    <w:p w:rsidR="00C63AD7" w:rsidRDefault="00581E5C" w:rsidP="007747A8">
      <w:pPr>
        <w:spacing w:before="120" w:after="120" w:line="360" w:lineRule="auto"/>
        <w:jc w:val="both"/>
        <w:rPr>
          <w:rFonts w:ascii="Arial" w:eastAsia="Times New Roman" w:hAnsi="Arial" w:cs="Arial"/>
          <w:bCs/>
          <w:color w:val="000000" w:themeColor="text1"/>
          <w:sz w:val="20"/>
          <w:szCs w:val="24"/>
        </w:rPr>
      </w:pPr>
      <w:r w:rsidRPr="00492EF3">
        <w:rPr>
          <w:rFonts w:ascii="Arial" w:eastAsia="Times New Roman" w:hAnsi="Arial" w:cs="Arial"/>
          <w:b/>
          <w:bCs/>
          <w:color w:val="000000" w:themeColor="text1"/>
          <w:sz w:val="20"/>
          <w:szCs w:val="24"/>
          <w:lang w:val="en-US"/>
        </w:rPr>
        <w:object w:dxaOrig="9740" w:dyaOrig="2412">
          <v:shape id="_x0000_i1053" type="#_x0000_t75" style="width:493.7pt;height:100.05pt" o:ole="">
            <v:imagedata r:id="rId73" o:title=""/>
          </v:shape>
          <o:OLEObject Type="Embed" ProgID="Excel.Sheet.8" ShapeID="_x0000_i1053" DrawAspect="Content" ObjectID="_1569785506" r:id="rId74"/>
        </w:object>
      </w:r>
      <w:bookmarkStart w:id="459" w:name="_MON_1559541709"/>
      <w:bookmarkEnd w:id="459"/>
      <w:r w:rsidR="00E0787F" w:rsidRPr="00492EF3">
        <w:rPr>
          <w:rFonts w:ascii="Arial" w:eastAsia="Times New Roman" w:hAnsi="Arial" w:cs="Arial"/>
          <w:bCs/>
          <w:color w:val="000000" w:themeColor="text1"/>
          <w:sz w:val="20"/>
          <w:szCs w:val="24"/>
        </w:rPr>
        <w:t>Fonte: SDAE</w:t>
      </w:r>
    </w:p>
    <w:p w:rsidR="00E75FE8" w:rsidRPr="00492EF3" w:rsidRDefault="00E75FE8" w:rsidP="007747A8">
      <w:pPr>
        <w:spacing w:before="120" w:after="120" w:line="360" w:lineRule="auto"/>
        <w:jc w:val="both"/>
        <w:rPr>
          <w:rFonts w:ascii="Arial" w:hAnsi="Arial" w:cs="Arial"/>
          <w:color w:val="000000" w:themeColor="text1"/>
          <w:sz w:val="20"/>
          <w:szCs w:val="24"/>
        </w:rPr>
      </w:pPr>
    </w:p>
    <w:p w:rsidR="00C63AD7" w:rsidRPr="00492EF3" w:rsidRDefault="00A47BE4" w:rsidP="00F212D8">
      <w:pPr>
        <w:pStyle w:val="ndice2"/>
        <w:rPr>
          <w:color w:val="000000" w:themeColor="text1"/>
        </w:rPr>
      </w:pPr>
      <w:bookmarkStart w:id="460" w:name="_Toc487718556"/>
      <w:bookmarkStart w:id="461" w:name="_Toc495352755"/>
      <w:bookmarkStart w:id="462" w:name="_Toc495361783"/>
      <w:r w:rsidRPr="00492EF3">
        <w:rPr>
          <w:color w:val="000000" w:themeColor="text1"/>
        </w:rPr>
        <w:lastRenderedPageBreak/>
        <w:t>Pi</w:t>
      </w:r>
      <w:r w:rsidR="00C63AD7" w:rsidRPr="00492EF3">
        <w:rPr>
          <w:color w:val="000000" w:themeColor="text1"/>
        </w:rPr>
        <w:t>scicultora</w:t>
      </w:r>
      <w:bookmarkEnd w:id="460"/>
      <w:bookmarkEnd w:id="461"/>
      <w:bookmarkEnd w:id="462"/>
    </w:p>
    <w:p w:rsidR="00C63AD7" w:rsidRPr="00492EF3" w:rsidRDefault="00C63AD7" w:rsidP="007747A8">
      <w:pPr>
        <w:spacing w:before="120" w:after="120" w:line="360" w:lineRule="auto"/>
        <w:jc w:val="both"/>
        <w:rPr>
          <w:rFonts w:ascii="Arial" w:hAnsi="Arial" w:cs="Arial"/>
          <w:color w:val="000000" w:themeColor="text1"/>
          <w:sz w:val="24"/>
          <w:szCs w:val="24"/>
          <w:lang w:eastAsia="en-US"/>
        </w:rPr>
      </w:pPr>
    </w:p>
    <w:p w:rsidR="00E0787F" w:rsidRPr="00492EF3" w:rsidRDefault="00E0787F"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abertos </w:t>
      </w:r>
      <w:r w:rsidR="00E033DA">
        <w:rPr>
          <w:rFonts w:ascii="Arial" w:hAnsi="Arial" w:cs="Arial"/>
          <w:color w:val="000000" w:themeColor="text1"/>
          <w:sz w:val="24"/>
          <w:szCs w:val="24"/>
        </w:rPr>
        <w:t>4</w:t>
      </w:r>
      <w:r w:rsidRPr="00492EF3">
        <w:rPr>
          <w:rFonts w:ascii="Arial" w:hAnsi="Arial" w:cs="Arial"/>
          <w:color w:val="000000" w:themeColor="text1"/>
          <w:sz w:val="24"/>
          <w:szCs w:val="24"/>
        </w:rPr>
        <w:t xml:space="preserve"> tanques e povoados </w:t>
      </w:r>
      <w:r w:rsidR="00E033DA">
        <w:rPr>
          <w:rFonts w:ascii="Arial" w:hAnsi="Arial" w:cs="Arial"/>
          <w:color w:val="000000" w:themeColor="text1"/>
          <w:sz w:val="24"/>
          <w:szCs w:val="24"/>
        </w:rPr>
        <w:t>3</w:t>
      </w:r>
      <w:r w:rsidRPr="00492EF3">
        <w:rPr>
          <w:rFonts w:ascii="Arial" w:hAnsi="Arial" w:cs="Arial"/>
          <w:color w:val="000000" w:themeColor="text1"/>
          <w:sz w:val="24"/>
          <w:szCs w:val="24"/>
        </w:rPr>
        <w:t xml:space="preserve"> dos 12 planificados por abrir e 15 por povoar, correspondendo uma execução de </w:t>
      </w:r>
      <w:r w:rsidR="007D09C9">
        <w:rPr>
          <w:rFonts w:ascii="Arial" w:hAnsi="Arial" w:cs="Arial"/>
          <w:color w:val="000000" w:themeColor="text1"/>
          <w:sz w:val="24"/>
          <w:szCs w:val="24"/>
        </w:rPr>
        <w:t>33.3</w:t>
      </w:r>
      <w:r w:rsidRPr="00492EF3">
        <w:rPr>
          <w:rFonts w:ascii="Arial" w:hAnsi="Arial" w:cs="Arial"/>
          <w:color w:val="000000" w:themeColor="text1"/>
          <w:sz w:val="24"/>
          <w:szCs w:val="24"/>
        </w:rPr>
        <w:t xml:space="preserve">% e </w:t>
      </w:r>
      <w:r w:rsidR="007D09C9">
        <w:rPr>
          <w:rFonts w:ascii="Arial" w:hAnsi="Arial" w:cs="Arial"/>
          <w:color w:val="000000" w:themeColor="text1"/>
          <w:sz w:val="24"/>
          <w:szCs w:val="24"/>
        </w:rPr>
        <w:t>20</w:t>
      </w:r>
      <w:r w:rsidRPr="00492EF3">
        <w:rPr>
          <w:rFonts w:ascii="Arial" w:hAnsi="Arial" w:cs="Arial"/>
          <w:color w:val="000000" w:themeColor="text1"/>
          <w:sz w:val="24"/>
          <w:szCs w:val="24"/>
        </w:rPr>
        <w:t xml:space="preserve">% respectivamente, contra 13 abertos e 4 povoados no igual período do ano anterior. A insuficiência de alevinos e ração de crescimento está na origem dos baixos índices das metas. </w: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31: Produção da Aquicultura e Piscicultura Artesanal </w:t>
      </w:r>
    </w:p>
    <w:bookmarkStart w:id="463" w:name="_MON_1568701843"/>
    <w:bookmarkEnd w:id="463"/>
    <w:p w:rsidR="00E0787F" w:rsidRPr="00492EF3" w:rsidRDefault="007D09C9"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9082" w:dyaOrig="2456">
          <v:shape id="_x0000_i1086" type="#_x0000_t75" style="width:423.6pt;height:122.5pt" o:ole="">
            <v:imagedata r:id="rId75" o:title=""/>
          </v:shape>
          <o:OLEObject Type="Embed" ProgID="Excel.Sheet.12" ShapeID="_x0000_i1086" DrawAspect="Content" ObjectID="_1569785507" r:id="rId76"/>
        </w:object>
      </w:r>
    </w:p>
    <w:p w:rsidR="00E0787F" w:rsidRPr="00492EF3" w:rsidRDefault="00E0787F"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SDAE</w:t>
      </w:r>
    </w:p>
    <w:p w:rsidR="00F212D8" w:rsidRPr="00492EF3" w:rsidRDefault="00F212D8" w:rsidP="007747A8">
      <w:pPr>
        <w:spacing w:before="120" w:after="120" w:line="360" w:lineRule="auto"/>
        <w:jc w:val="both"/>
        <w:rPr>
          <w:rFonts w:ascii="Arial" w:hAnsi="Arial" w:cs="Arial"/>
          <w:color w:val="000000" w:themeColor="text1"/>
          <w:sz w:val="20"/>
          <w:szCs w:val="24"/>
        </w:rPr>
      </w:pPr>
    </w:p>
    <w:p w:rsidR="00C63AD7" w:rsidRPr="00492EF3" w:rsidRDefault="00C63AD7" w:rsidP="00F212D8">
      <w:pPr>
        <w:pStyle w:val="ndice2"/>
        <w:rPr>
          <w:color w:val="000000" w:themeColor="text1"/>
        </w:rPr>
      </w:pPr>
      <w:bookmarkStart w:id="464" w:name="_Toc471709692"/>
      <w:bookmarkStart w:id="465" w:name="_Toc487718557"/>
      <w:bookmarkStart w:id="466" w:name="_Toc495352756"/>
      <w:bookmarkStart w:id="467" w:name="_Toc495361784"/>
      <w:r w:rsidRPr="00492EF3">
        <w:rPr>
          <w:color w:val="000000" w:themeColor="text1"/>
        </w:rPr>
        <w:t>Industria</w:t>
      </w:r>
      <w:bookmarkEnd w:id="464"/>
      <w:bookmarkEnd w:id="465"/>
      <w:bookmarkEnd w:id="466"/>
      <w:bookmarkEnd w:id="467"/>
    </w:p>
    <w:p w:rsidR="006D0A7E" w:rsidRPr="00492EF3" w:rsidRDefault="00C63AD7" w:rsidP="00F212D8">
      <w:pPr>
        <w:pStyle w:val="ndice2"/>
        <w:rPr>
          <w:color w:val="000000" w:themeColor="text1"/>
        </w:rPr>
      </w:pPr>
      <w:bookmarkStart w:id="468" w:name="_Toc471709693"/>
      <w:bookmarkStart w:id="469" w:name="_Toc487718558"/>
      <w:bookmarkStart w:id="470" w:name="_Toc495352757"/>
      <w:bookmarkStart w:id="471" w:name="_Toc495361785"/>
      <w:r w:rsidRPr="00492EF3">
        <w:rPr>
          <w:color w:val="000000" w:themeColor="text1"/>
        </w:rPr>
        <w:t>Rede Industrial</w:t>
      </w:r>
      <w:bookmarkEnd w:id="468"/>
      <w:bookmarkEnd w:id="469"/>
      <w:bookmarkEnd w:id="470"/>
      <w:bookmarkEnd w:id="471"/>
    </w:p>
    <w:p w:rsidR="006D0A7E" w:rsidRPr="00492EF3" w:rsidRDefault="006D0A7E"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O Distrito contou com 341 indústrias moageiras, 17 carpintarias e 03 panificadoras totalizando 361 unidades industriais contra 334 unidades do ano anterior.</w:t>
      </w:r>
    </w:p>
    <w:p w:rsidR="006D0A7E" w:rsidRPr="00492EF3" w:rsidRDefault="006D0A7E" w:rsidP="007747A8">
      <w:pPr>
        <w:spacing w:before="120" w:after="120"/>
        <w:jc w:val="both"/>
        <w:rPr>
          <w:rFonts w:ascii="Arial" w:hAnsi="Arial" w:cs="Arial"/>
          <w:bCs/>
          <w:color w:val="000000" w:themeColor="text1"/>
          <w:sz w:val="20"/>
          <w:szCs w:val="24"/>
        </w:rPr>
      </w:pPr>
      <w:r w:rsidRPr="00492EF3">
        <w:rPr>
          <w:rFonts w:ascii="Arial" w:hAnsi="Arial" w:cs="Arial"/>
          <w:bCs/>
          <w:color w:val="000000" w:themeColor="text1"/>
          <w:sz w:val="20"/>
          <w:szCs w:val="24"/>
        </w:rPr>
        <w:t xml:space="preserve">Tabela </w:t>
      </w:r>
      <w:r w:rsidR="00F212D8" w:rsidRPr="00492EF3">
        <w:rPr>
          <w:rFonts w:ascii="Arial" w:hAnsi="Arial" w:cs="Arial"/>
          <w:bCs/>
          <w:color w:val="000000" w:themeColor="text1"/>
          <w:sz w:val="20"/>
          <w:szCs w:val="24"/>
        </w:rPr>
        <w:t>32</w:t>
      </w:r>
      <w:r w:rsidRPr="00492EF3">
        <w:rPr>
          <w:rFonts w:ascii="Arial" w:hAnsi="Arial" w:cs="Arial"/>
          <w:bCs/>
          <w:color w:val="000000" w:themeColor="text1"/>
          <w:sz w:val="20"/>
          <w:szCs w:val="24"/>
        </w:rPr>
        <w:t>: Rede Industrial por Postos Administrativos</w:t>
      </w:r>
    </w:p>
    <w:bookmarkStart w:id="472" w:name="_MON_1514180408"/>
    <w:bookmarkStart w:id="473" w:name="_MON_1514180494"/>
    <w:bookmarkStart w:id="474" w:name="_MON_1498990633"/>
    <w:bookmarkStart w:id="475" w:name="_MON_1514180382"/>
    <w:bookmarkEnd w:id="472"/>
    <w:bookmarkEnd w:id="473"/>
    <w:bookmarkEnd w:id="474"/>
    <w:bookmarkEnd w:id="475"/>
    <w:p w:rsidR="006D0A7E" w:rsidRPr="00492EF3" w:rsidRDefault="00AC1978" w:rsidP="007747A8">
      <w:pPr>
        <w:spacing w:before="120" w:after="120"/>
        <w:jc w:val="both"/>
        <w:rPr>
          <w:rFonts w:ascii="Arial" w:hAnsi="Arial" w:cs="Arial"/>
          <w:b/>
          <w:color w:val="000000" w:themeColor="text1"/>
          <w:sz w:val="20"/>
          <w:szCs w:val="24"/>
        </w:rPr>
      </w:pPr>
      <w:r w:rsidRPr="00492EF3">
        <w:rPr>
          <w:rFonts w:ascii="Arial" w:hAnsi="Arial" w:cs="Arial"/>
          <w:b/>
          <w:color w:val="000000" w:themeColor="text1"/>
          <w:sz w:val="20"/>
          <w:szCs w:val="24"/>
        </w:rPr>
        <w:object w:dxaOrig="11623" w:dyaOrig="5978">
          <v:shape id="_x0000_i1087" type="#_x0000_t75" style="width:410.5pt;height:180.45pt" o:ole="">
            <v:imagedata r:id="rId77" o:title=""/>
          </v:shape>
          <o:OLEObject Type="Embed" ProgID="Excel.Sheet.12" ShapeID="_x0000_i1087" DrawAspect="Content" ObjectID="_1569785508" r:id="rId78"/>
        </w:object>
      </w:r>
    </w:p>
    <w:p w:rsidR="00C63AD7" w:rsidRPr="004A1B1E" w:rsidRDefault="006D0A7E" w:rsidP="004A1B1E">
      <w:pPr>
        <w:spacing w:before="120" w:after="120"/>
        <w:jc w:val="both"/>
        <w:rPr>
          <w:rFonts w:ascii="Arial" w:hAnsi="Arial" w:cs="Arial"/>
          <w:color w:val="000000" w:themeColor="text1"/>
          <w:sz w:val="20"/>
          <w:szCs w:val="24"/>
        </w:rPr>
      </w:pPr>
      <w:r w:rsidRPr="00492EF3">
        <w:rPr>
          <w:rFonts w:ascii="Arial" w:hAnsi="Arial" w:cs="Arial"/>
          <w:color w:val="000000" w:themeColor="text1"/>
          <w:sz w:val="20"/>
          <w:szCs w:val="24"/>
        </w:rPr>
        <w:t>Fonte: SDAE</w:t>
      </w:r>
    </w:p>
    <w:p w:rsidR="00C63AD7" w:rsidRPr="00492EF3" w:rsidRDefault="00C63AD7" w:rsidP="00F212D8">
      <w:pPr>
        <w:pStyle w:val="ndice2"/>
        <w:rPr>
          <w:rFonts w:ascii="Arial Narrow" w:hAnsi="Arial Narrow"/>
          <w:color w:val="000000" w:themeColor="text1"/>
          <w:szCs w:val="20"/>
        </w:rPr>
      </w:pPr>
      <w:bookmarkStart w:id="476" w:name="_Toc471709694"/>
      <w:bookmarkStart w:id="477" w:name="_Toc487718559"/>
      <w:bookmarkStart w:id="478" w:name="_Toc495352760"/>
      <w:bookmarkStart w:id="479" w:name="_Toc495361786"/>
      <w:r w:rsidRPr="00492EF3">
        <w:rPr>
          <w:color w:val="000000" w:themeColor="text1"/>
        </w:rPr>
        <w:lastRenderedPageBreak/>
        <w:t>Produção Industrial</w:t>
      </w:r>
      <w:bookmarkEnd w:id="476"/>
      <w:bookmarkEnd w:id="477"/>
      <w:bookmarkEnd w:id="478"/>
      <w:bookmarkEnd w:id="479"/>
    </w:p>
    <w:p w:rsidR="006D0A7E" w:rsidRPr="00492EF3" w:rsidRDefault="006D0A7E" w:rsidP="007747A8">
      <w:pPr>
        <w:spacing w:before="120" w:after="120" w:line="360" w:lineRule="auto"/>
        <w:jc w:val="both"/>
        <w:rPr>
          <w:rFonts w:ascii="Arial" w:hAnsi="Arial" w:cs="Arial"/>
          <w:bCs/>
          <w:color w:val="000000" w:themeColor="text1"/>
          <w:sz w:val="24"/>
          <w:szCs w:val="24"/>
        </w:rPr>
      </w:pPr>
      <w:bookmarkStart w:id="480" w:name="_Toc471709695"/>
      <w:bookmarkStart w:id="481" w:name="_Toc487718562"/>
      <w:r w:rsidRPr="00492EF3">
        <w:rPr>
          <w:rFonts w:ascii="Arial" w:hAnsi="Arial" w:cs="Arial"/>
          <w:bCs/>
          <w:color w:val="000000" w:themeColor="text1"/>
          <w:sz w:val="24"/>
          <w:szCs w:val="24"/>
        </w:rPr>
        <w:t>O Distrito arrecadou 2.709.400,00 Mts de processamento  de um plano anual de 3.732.000,00 Mts, correspodendo a uma execuacao de 79% da meta anual, com maoir destaque para a  indústria de processamento da COPEPAMO.</w:t>
      </w:r>
    </w:p>
    <w:p w:rsidR="006D0A7E" w:rsidRPr="00492EF3" w:rsidRDefault="006D0A7E" w:rsidP="00F212D8">
      <w:pPr>
        <w:tabs>
          <w:tab w:val="left" w:pos="270"/>
          <w:tab w:val="left" w:pos="450"/>
        </w:tabs>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F212D8" w:rsidRPr="00492EF3">
        <w:rPr>
          <w:rFonts w:ascii="Arial" w:hAnsi="Arial" w:cs="Arial"/>
          <w:color w:val="000000" w:themeColor="text1"/>
          <w:sz w:val="20"/>
          <w:szCs w:val="24"/>
        </w:rPr>
        <w:t>33</w:t>
      </w:r>
      <w:r w:rsidRPr="00492EF3">
        <w:rPr>
          <w:rFonts w:ascii="Arial" w:hAnsi="Arial" w:cs="Arial"/>
          <w:color w:val="000000" w:themeColor="text1"/>
          <w:sz w:val="20"/>
          <w:szCs w:val="24"/>
        </w:rPr>
        <w:t>: Produção Industrial</w:t>
      </w:r>
    </w:p>
    <w:bookmarkStart w:id="482" w:name="_MON_1560078838"/>
    <w:bookmarkStart w:id="483" w:name="_Toc495352761"/>
    <w:bookmarkStart w:id="484" w:name="_Toc495358996"/>
    <w:bookmarkStart w:id="485" w:name="_Toc495361787"/>
    <w:bookmarkEnd w:id="482"/>
    <w:bookmarkEnd w:id="483"/>
    <w:bookmarkEnd w:id="484"/>
    <w:bookmarkEnd w:id="485"/>
    <w:p w:rsidR="006D0A7E" w:rsidRPr="00492EF3" w:rsidRDefault="006D0A7E" w:rsidP="00AC5704">
      <w:pPr>
        <w:pStyle w:val="ndice2"/>
        <w:numPr>
          <w:ilvl w:val="0"/>
          <w:numId w:val="0"/>
        </w:numPr>
        <w:ind w:left="720"/>
        <w:rPr>
          <w:color w:val="000000" w:themeColor="text1"/>
          <w:lang w:eastAsia="pt-BR"/>
        </w:rPr>
      </w:pPr>
      <w:r w:rsidRPr="00492EF3">
        <w:rPr>
          <w:color w:val="000000" w:themeColor="text1"/>
        </w:rPr>
        <w:object w:dxaOrig="13418" w:dyaOrig="2484">
          <v:shape id="_x0000_i1054" type="#_x0000_t75" style="width:460.05pt;height:112.2pt" o:ole="">
            <v:imagedata r:id="rId79" o:title=""/>
          </v:shape>
          <o:OLEObject Type="Embed" ProgID="Excel.Sheet.12" ShapeID="_x0000_i1054" DrawAspect="Content" ObjectID="_1569785509" r:id="rId80"/>
        </w:object>
      </w:r>
    </w:p>
    <w:p w:rsidR="006D0A7E" w:rsidRPr="00492EF3" w:rsidRDefault="006D0A7E" w:rsidP="00F212D8">
      <w:pPr>
        <w:pStyle w:val="ndice2"/>
        <w:rPr>
          <w:rStyle w:val="Hiperligao"/>
          <w:b w:val="0"/>
          <w:color w:val="000000" w:themeColor="text1"/>
          <w:sz w:val="20"/>
          <w:u w:val="none"/>
        </w:rPr>
      </w:pPr>
      <w:bookmarkStart w:id="486" w:name="_Toc495352762"/>
      <w:bookmarkStart w:id="487" w:name="_Toc495361788"/>
      <w:r w:rsidRPr="00492EF3">
        <w:rPr>
          <w:rStyle w:val="Hiperligao"/>
          <w:b w:val="0"/>
          <w:color w:val="000000" w:themeColor="text1"/>
          <w:sz w:val="20"/>
          <w:u w:val="none"/>
        </w:rPr>
        <w:t>Fonte: SDAE</w:t>
      </w:r>
      <w:bookmarkEnd w:id="486"/>
      <w:bookmarkEnd w:id="487"/>
    </w:p>
    <w:p w:rsidR="006D0A7E" w:rsidRPr="00492EF3" w:rsidRDefault="006D0A7E" w:rsidP="00F212D8">
      <w:pPr>
        <w:spacing w:after="0"/>
        <w:jc w:val="both"/>
        <w:rPr>
          <w:rFonts w:ascii="Arial" w:hAnsi="Arial" w:cs="Arial"/>
          <w:color w:val="000000" w:themeColor="text1"/>
          <w:sz w:val="24"/>
          <w:szCs w:val="24"/>
          <w:lang w:val="pt-PT" w:eastAsia="en-US"/>
        </w:rPr>
      </w:pPr>
    </w:p>
    <w:p w:rsidR="00C63AD7" w:rsidRPr="00492EF3" w:rsidRDefault="00C63AD7" w:rsidP="00F212D8">
      <w:pPr>
        <w:pStyle w:val="ndice2"/>
        <w:rPr>
          <w:color w:val="000000" w:themeColor="text1"/>
        </w:rPr>
      </w:pPr>
      <w:bookmarkStart w:id="488" w:name="_Toc495352763"/>
      <w:bookmarkStart w:id="489" w:name="_Toc495361789"/>
      <w:r w:rsidRPr="00492EF3">
        <w:rPr>
          <w:color w:val="000000" w:themeColor="text1"/>
        </w:rPr>
        <w:t>Comercio</w:t>
      </w:r>
      <w:bookmarkEnd w:id="480"/>
      <w:bookmarkEnd w:id="481"/>
      <w:bookmarkEnd w:id="488"/>
      <w:bookmarkEnd w:id="489"/>
    </w:p>
    <w:p w:rsidR="00C63AD7" w:rsidRPr="00492EF3" w:rsidRDefault="00C63AD7" w:rsidP="00F212D8">
      <w:pPr>
        <w:pStyle w:val="ndice2"/>
        <w:rPr>
          <w:color w:val="000000" w:themeColor="text1"/>
        </w:rPr>
      </w:pPr>
      <w:bookmarkStart w:id="490" w:name="_Toc471709696"/>
      <w:bookmarkStart w:id="491" w:name="_Toc487718563"/>
      <w:bookmarkStart w:id="492" w:name="_Toc495352764"/>
      <w:bookmarkStart w:id="493" w:name="_Toc495361790"/>
      <w:r w:rsidRPr="00492EF3">
        <w:rPr>
          <w:color w:val="000000" w:themeColor="text1"/>
        </w:rPr>
        <w:t>Rede Comercial</w:t>
      </w:r>
      <w:bookmarkEnd w:id="490"/>
      <w:bookmarkEnd w:id="491"/>
      <w:bookmarkEnd w:id="492"/>
      <w:bookmarkEnd w:id="493"/>
    </w:p>
    <w:p w:rsidR="006D0A7E" w:rsidRPr="00492EF3" w:rsidRDefault="006D0A7E"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O Distrito contou com 35 novas unidades comerciais de um plano anual de 30 correspondendo a um cumprimento de 116.6% da meta anual.</w:t>
      </w:r>
    </w:p>
    <w:p w:rsidR="006D0A7E" w:rsidRPr="00492EF3" w:rsidRDefault="006D0A7E" w:rsidP="007747A8">
      <w:pPr>
        <w:spacing w:before="120" w:after="120" w:line="360" w:lineRule="auto"/>
        <w:jc w:val="both"/>
        <w:rPr>
          <w:rFonts w:ascii="Arial" w:hAnsi="Arial" w:cs="Arial"/>
          <w:b/>
          <w:bCs/>
          <w:color w:val="000000" w:themeColor="text1"/>
          <w:sz w:val="20"/>
          <w:szCs w:val="24"/>
        </w:rPr>
      </w:pPr>
      <w:r w:rsidRPr="00492EF3">
        <w:rPr>
          <w:rFonts w:ascii="Arial" w:hAnsi="Arial" w:cs="Arial"/>
          <w:bCs/>
          <w:color w:val="000000" w:themeColor="text1"/>
          <w:sz w:val="20"/>
          <w:szCs w:val="24"/>
        </w:rPr>
        <w:t xml:space="preserve">Tabela </w:t>
      </w:r>
      <w:r w:rsidR="00F212D8" w:rsidRPr="00492EF3">
        <w:rPr>
          <w:rFonts w:ascii="Arial" w:hAnsi="Arial" w:cs="Arial"/>
          <w:bCs/>
          <w:color w:val="000000" w:themeColor="text1"/>
          <w:sz w:val="20"/>
          <w:szCs w:val="24"/>
        </w:rPr>
        <w:t>34</w:t>
      </w:r>
      <w:r w:rsidRPr="00492EF3">
        <w:rPr>
          <w:rFonts w:ascii="Arial" w:hAnsi="Arial" w:cs="Arial"/>
          <w:bCs/>
          <w:color w:val="000000" w:themeColor="text1"/>
          <w:sz w:val="20"/>
          <w:szCs w:val="24"/>
        </w:rPr>
        <w:t>: Rede Comercial por Postos Administrativos</w:t>
      </w:r>
    </w:p>
    <w:bookmarkStart w:id="494" w:name="_MON_1543119710"/>
    <w:bookmarkEnd w:id="494"/>
    <w:p w:rsidR="006D0A7E" w:rsidRPr="00492EF3" w:rsidRDefault="006D0A7E" w:rsidP="007747A8">
      <w:pPr>
        <w:spacing w:before="120" w:after="120" w:line="360" w:lineRule="auto"/>
        <w:jc w:val="both"/>
        <w:rPr>
          <w:rFonts w:ascii="Arial" w:hAnsi="Arial" w:cs="Arial"/>
          <w:bCs/>
          <w:color w:val="000000" w:themeColor="text1"/>
          <w:sz w:val="20"/>
          <w:szCs w:val="24"/>
        </w:rPr>
      </w:pPr>
      <w:r w:rsidRPr="00492EF3">
        <w:rPr>
          <w:rFonts w:ascii="Arial" w:hAnsi="Arial" w:cs="Arial"/>
          <w:b/>
          <w:color w:val="000000" w:themeColor="text1"/>
          <w:sz w:val="20"/>
          <w:szCs w:val="24"/>
        </w:rPr>
        <w:object w:dxaOrig="5029" w:dyaOrig="3320">
          <v:shape id="_x0000_i1055" type="#_x0000_t75" style="width:266.5pt;height:140.25pt" o:ole="" o:bordertopcolor="this">
            <v:imagedata r:id="rId81" o:title=""/>
            <w10:bordertop type="single" width="4"/>
          </v:shape>
          <o:OLEObject Type="Embed" ProgID="Excel.Sheet.12" ShapeID="_x0000_i1055" DrawAspect="Content" ObjectID="_1569785510" r:id="rId82"/>
        </w:object>
      </w:r>
    </w:p>
    <w:p w:rsidR="006D0A7E" w:rsidRPr="00492EF3" w:rsidRDefault="006D0A7E" w:rsidP="007747A8">
      <w:pPr>
        <w:spacing w:before="120" w:after="120" w:line="360" w:lineRule="auto"/>
        <w:jc w:val="both"/>
        <w:rPr>
          <w:rFonts w:ascii="Arial" w:hAnsi="Arial" w:cs="Arial"/>
          <w:bCs/>
          <w:color w:val="000000" w:themeColor="text1"/>
          <w:sz w:val="20"/>
          <w:szCs w:val="24"/>
        </w:rPr>
      </w:pPr>
      <w:r w:rsidRPr="00492EF3">
        <w:rPr>
          <w:rFonts w:ascii="Arial" w:hAnsi="Arial" w:cs="Arial"/>
          <w:bCs/>
          <w:color w:val="000000" w:themeColor="text1"/>
          <w:sz w:val="20"/>
          <w:szCs w:val="24"/>
        </w:rPr>
        <w:t>***Regime simplificado</w:t>
      </w:r>
    </w:p>
    <w:p w:rsidR="006D0A7E" w:rsidRPr="00492EF3" w:rsidRDefault="006D0A7E" w:rsidP="007747A8">
      <w:pPr>
        <w:spacing w:before="120" w:after="120" w:line="360" w:lineRule="auto"/>
        <w:jc w:val="both"/>
        <w:rPr>
          <w:rFonts w:ascii="Arial" w:hAnsi="Arial" w:cs="Arial"/>
          <w:bCs/>
          <w:color w:val="000000" w:themeColor="text1"/>
          <w:sz w:val="20"/>
          <w:szCs w:val="24"/>
        </w:rPr>
      </w:pPr>
      <w:r w:rsidRPr="00492EF3">
        <w:rPr>
          <w:rFonts w:ascii="Arial" w:hAnsi="Arial" w:cs="Arial"/>
          <w:bCs/>
          <w:color w:val="000000" w:themeColor="text1"/>
          <w:sz w:val="20"/>
          <w:szCs w:val="24"/>
        </w:rPr>
        <w:t>Fonte: DAS</w:t>
      </w:r>
    </w:p>
    <w:p w:rsidR="002069A7" w:rsidRPr="00492EF3" w:rsidRDefault="006D0A7E" w:rsidP="00D25CAE">
      <w:pPr>
        <w:pStyle w:val="PargrafodaLista"/>
        <w:numPr>
          <w:ilvl w:val="3"/>
          <w:numId w:val="29"/>
        </w:numPr>
        <w:spacing w:before="120" w:after="120" w:line="360" w:lineRule="auto"/>
        <w:jc w:val="both"/>
        <w:outlineLvl w:val="2"/>
        <w:rPr>
          <w:rFonts w:ascii="Arial" w:hAnsi="Arial" w:cs="Arial"/>
          <w:b/>
          <w:color w:val="000000" w:themeColor="text1"/>
          <w:lang w:val="pt-PT"/>
        </w:rPr>
      </w:pPr>
      <w:bookmarkStart w:id="495" w:name="_Toc495361791"/>
      <w:r w:rsidRPr="00492EF3">
        <w:rPr>
          <w:rFonts w:ascii="Arial" w:hAnsi="Arial" w:cs="Arial"/>
          <w:b/>
          <w:color w:val="000000" w:themeColor="text1"/>
          <w:lang w:val="pt-PT"/>
        </w:rPr>
        <w:t>Supervisão e Inspecção das Actividades Economicas</w:t>
      </w:r>
      <w:bookmarkEnd w:id="495"/>
    </w:p>
    <w:p w:rsidR="006D0A7E" w:rsidRPr="00492EF3" w:rsidRDefault="006D0A7E"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realizadas 18 inspecções e supervisões das 20 planificadas para o presente ano corespondendo a uma execucao de 90%, os locais privilegiados pelo sector foram lojas, </w:t>
      </w:r>
      <w:r w:rsidRPr="00492EF3">
        <w:rPr>
          <w:rFonts w:ascii="Arial" w:hAnsi="Arial" w:cs="Arial"/>
          <w:color w:val="000000" w:themeColor="text1"/>
          <w:sz w:val="24"/>
          <w:szCs w:val="24"/>
        </w:rPr>
        <w:lastRenderedPageBreak/>
        <w:t>feiras agro/pecuárias e os mercados rurais com o objectivo de sensibilizar os agentes economicos a respeitarem as normas vigentes no regime do licenciamento simplificado pelo decreto n</w:t>
      </w:r>
      <w:r w:rsidRPr="00492EF3">
        <w:rPr>
          <w:rFonts w:ascii="Arial" w:hAnsi="Arial" w:cs="Arial"/>
          <w:color w:val="000000" w:themeColor="text1"/>
          <w:sz w:val="24"/>
          <w:szCs w:val="24"/>
          <w:vertAlign w:val="superscript"/>
        </w:rPr>
        <w:t>o</w:t>
      </w:r>
      <w:r w:rsidRPr="00492EF3">
        <w:rPr>
          <w:rFonts w:ascii="Arial" w:hAnsi="Arial" w:cs="Arial"/>
          <w:color w:val="000000" w:themeColor="text1"/>
          <w:sz w:val="24"/>
          <w:szCs w:val="24"/>
        </w:rPr>
        <w:t xml:space="preserve"> 5/2012 de 7 de Marco 2012. </w:t>
      </w:r>
    </w:p>
    <w:p w:rsidR="00F212D8" w:rsidRPr="00492EF3" w:rsidRDefault="00F212D8" w:rsidP="00F212D8">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35 Supervisao e inspensao</w:t>
      </w:r>
    </w:p>
    <w:p w:rsidR="00E0787F" w:rsidRPr="00492EF3" w:rsidRDefault="006F585D" w:rsidP="00F212D8">
      <w:pPr>
        <w:spacing w:after="0" w:line="360" w:lineRule="auto"/>
        <w:jc w:val="both"/>
        <w:rPr>
          <w:rFonts w:ascii="Arial" w:hAnsi="Arial" w:cs="Arial"/>
          <w:color w:val="000000" w:themeColor="text1"/>
          <w:sz w:val="20"/>
          <w:szCs w:val="24"/>
        </w:rPr>
      </w:pPr>
      <w:r w:rsidRPr="00492EF3">
        <w:rPr>
          <w:rFonts w:ascii="Arial" w:hAnsi="Arial" w:cs="Arial"/>
          <w:bCs/>
          <w:color w:val="000000" w:themeColor="text1"/>
          <w:sz w:val="20"/>
          <w:szCs w:val="24"/>
          <w:lang w:val="pt-PT"/>
        </w:rPr>
        <w:object w:dxaOrig="6351" w:dyaOrig="1499">
          <v:shape id="_x0000_i1056" type="#_x0000_t75" style="width:317pt;height:76.7pt" o:ole="">
            <v:imagedata r:id="rId83" o:title=""/>
          </v:shape>
          <o:OLEObject Type="Embed" ProgID="Excel.Sheet.12" ShapeID="_x0000_i1056" DrawAspect="Content" ObjectID="_1569785511" r:id="rId84"/>
        </w:object>
      </w:r>
    </w:p>
    <w:p w:rsidR="00F212D8" w:rsidRPr="00492EF3" w:rsidRDefault="00F212D8" w:rsidP="00F212D8">
      <w:pPr>
        <w:spacing w:after="0" w:line="360" w:lineRule="auto"/>
        <w:jc w:val="both"/>
        <w:rPr>
          <w:rFonts w:ascii="Arial" w:hAnsi="Arial" w:cs="Arial"/>
          <w:bCs/>
          <w:color w:val="000000" w:themeColor="text1"/>
          <w:sz w:val="24"/>
          <w:szCs w:val="24"/>
          <w:lang w:val="pt-PT"/>
        </w:rPr>
      </w:pPr>
      <w:r w:rsidRPr="00492EF3">
        <w:rPr>
          <w:rFonts w:ascii="Arial" w:hAnsi="Arial" w:cs="Arial"/>
          <w:bCs/>
          <w:color w:val="000000" w:themeColor="text1"/>
          <w:sz w:val="20"/>
          <w:szCs w:val="24"/>
          <w:lang w:val="pt-PT"/>
        </w:rPr>
        <w:t>Fonte: SDFAE</w:t>
      </w:r>
    </w:p>
    <w:p w:rsidR="006F585D" w:rsidRPr="00492EF3" w:rsidRDefault="006F585D" w:rsidP="007747A8">
      <w:pPr>
        <w:spacing w:before="120" w:after="120" w:line="360" w:lineRule="auto"/>
        <w:jc w:val="both"/>
        <w:rPr>
          <w:rFonts w:ascii="Arial" w:hAnsi="Arial" w:cs="Arial"/>
          <w:bCs/>
          <w:color w:val="000000" w:themeColor="text1"/>
          <w:sz w:val="24"/>
          <w:szCs w:val="24"/>
          <w:lang w:val="pt-PT"/>
        </w:rPr>
      </w:pPr>
      <w:r w:rsidRPr="00492EF3">
        <w:rPr>
          <w:rFonts w:ascii="Arial" w:hAnsi="Arial" w:cs="Arial"/>
          <w:bCs/>
          <w:color w:val="000000" w:themeColor="text1"/>
          <w:sz w:val="24"/>
          <w:szCs w:val="24"/>
          <w:lang w:val="pt-PT"/>
        </w:rPr>
        <w:t>Durante as inspenções verificou- se mudanca de comportamento da maioria dos agentes economicos, tais como:</w:t>
      </w:r>
    </w:p>
    <w:p w:rsidR="006F585D" w:rsidRPr="00492EF3" w:rsidRDefault="006F585D" w:rsidP="00D25CAE">
      <w:pPr>
        <w:numPr>
          <w:ilvl w:val="0"/>
          <w:numId w:val="17"/>
        </w:numPr>
        <w:spacing w:before="120" w:after="120" w:line="360" w:lineRule="auto"/>
        <w:jc w:val="both"/>
        <w:rPr>
          <w:rFonts w:ascii="Arial" w:hAnsi="Arial" w:cs="Arial"/>
          <w:bCs/>
          <w:color w:val="000000" w:themeColor="text1"/>
          <w:sz w:val="24"/>
          <w:szCs w:val="24"/>
          <w:lang w:val="pt-PT"/>
        </w:rPr>
      </w:pPr>
      <w:r w:rsidRPr="00492EF3">
        <w:rPr>
          <w:rFonts w:ascii="Arial" w:hAnsi="Arial" w:cs="Arial"/>
          <w:bCs/>
          <w:color w:val="000000" w:themeColor="text1"/>
          <w:sz w:val="24"/>
          <w:szCs w:val="24"/>
          <w:lang w:val="pt-PT"/>
        </w:rPr>
        <w:t>Melhoria na higiene e conservacao de produtos de primeira necessidade;</w:t>
      </w:r>
    </w:p>
    <w:p w:rsidR="006F585D" w:rsidRPr="00492EF3" w:rsidRDefault="006F585D" w:rsidP="00D25CAE">
      <w:pPr>
        <w:numPr>
          <w:ilvl w:val="0"/>
          <w:numId w:val="17"/>
        </w:numPr>
        <w:spacing w:before="120" w:after="120" w:line="360" w:lineRule="auto"/>
        <w:jc w:val="both"/>
        <w:rPr>
          <w:rFonts w:ascii="Arial" w:hAnsi="Arial" w:cs="Arial"/>
          <w:bCs/>
          <w:color w:val="000000" w:themeColor="text1"/>
          <w:sz w:val="24"/>
          <w:szCs w:val="24"/>
          <w:lang w:val="pt-PT"/>
        </w:rPr>
      </w:pPr>
      <w:r w:rsidRPr="00492EF3">
        <w:rPr>
          <w:rFonts w:ascii="Arial" w:hAnsi="Arial" w:cs="Arial"/>
          <w:bCs/>
          <w:color w:val="000000" w:themeColor="text1"/>
          <w:sz w:val="24"/>
          <w:szCs w:val="24"/>
          <w:lang w:val="pt-PT"/>
        </w:rPr>
        <w:t>Redução de produtos fora do prazo;</w:t>
      </w:r>
    </w:p>
    <w:p w:rsidR="006F585D" w:rsidRPr="00492EF3" w:rsidRDefault="006F585D" w:rsidP="00D25CAE">
      <w:pPr>
        <w:numPr>
          <w:ilvl w:val="0"/>
          <w:numId w:val="17"/>
        </w:numPr>
        <w:spacing w:before="120" w:after="120" w:line="360" w:lineRule="auto"/>
        <w:jc w:val="both"/>
        <w:rPr>
          <w:rFonts w:ascii="Arial" w:hAnsi="Arial" w:cs="Arial"/>
          <w:bCs/>
          <w:color w:val="000000" w:themeColor="text1"/>
          <w:sz w:val="24"/>
          <w:szCs w:val="24"/>
          <w:lang w:val="pt-PT"/>
        </w:rPr>
      </w:pPr>
      <w:r w:rsidRPr="00492EF3">
        <w:rPr>
          <w:rFonts w:ascii="Arial" w:hAnsi="Arial" w:cs="Arial"/>
          <w:bCs/>
          <w:color w:val="000000" w:themeColor="text1"/>
          <w:sz w:val="24"/>
          <w:szCs w:val="24"/>
          <w:lang w:val="pt-PT"/>
        </w:rPr>
        <w:t>Fixação de preços dos produtos;</w:t>
      </w:r>
    </w:p>
    <w:p w:rsidR="006D0A7E" w:rsidRPr="00492EF3" w:rsidRDefault="006F585D" w:rsidP="007747A8">
      <w:pPr>
        <w:spacing w:before="120" w:after="120" w:line="360" w:lineRule="auto"/>
        <w:jc w:val="both"/>
        <w:rPr>
          <w:rFonts w:ascii="Arial" w:hAnsi="Arial" w:cs="Arial"/>
          <w:bCs/>
          <w:color w:val="000000" w:themeColor="text1"/>
          <w:sz w:val="24"/>
          <w:szCs w:val="24"/>
          <w:lang w:val="pt-PT"/>
        </w:rPr>
      </w:pPr>
      <w:r w:rsidRPr="00492EF3">
        <w:rPr>
          <w:rFonts w:ascii="Arial" w:hAnsi="Arial" w:cs="Arial"/>
          <w:bCs/>
          <w:color w:val="000000" w:themeColor="text1"/>
          <w:sz w:val="24"/>
          <w:szCs w:val="24"/>
          <w:lang w:val="pt-PT"/>
        </w:rPr>
        <w:t>Situação legal do Comerciante</w:t>
      </w:r>
    </w:p>
    <w:p w:rsidR="006F585D" w:rsidRPr="00492EF3" w:rsidRDefault="006F585D" w:rsidP="007747A8">
      <w:pPr>
        <w:spacing w:before="120" w:after="120" w:line="360" w:lineRule="auto"/>
        <w:jc w:val="both"/>
        <w:rPr>
          <w:rFonts w:ascii="Arial" w:hAnsi="Arial" w:cs="Arial"/>
          <w:bCs/>
          <w:color w:val="000000" w:themeColor="text1"/>
          <w:sz w:val="24"/>
          <w:szCs w:val="24"/>
        </w:rPr>
      </w:pPr>
    </w:p>
    <w:p w:rsidR="00C63AD7" w:rsidRPr="00492EF3" w:rsidRDefault="00C63AD7" w:rsidP="00F212D8">
      <w:pPr>
        <w:pStyle w:val="ndice2"/>
        <w:rPr>
          <w:rFonts w:ascii="Arial Narrow" w:hAnsi="Arial Narrow"/>
          <w:color w:val="000000" w:themeColor="text1"/>
          <w:szCs w:val="20"/>
        </w:rPr>
      </w:pPr>
      <w:bookmarkStart w:id="496" w:name="_Toc471709697"/>
      <w:bookmarkStart w:id="497" w:name="_Toc487718564"/>
      <w:bookmarkStart w:id="498" w:name="_Toc495352765"/>
      <w:r w:rsidRPr="00492EF3">
        <w:rPr>
          <w:color w:val="000000" w:themeColor="text1"/>
        </w:rPr>
        <w:t xml:space="preserve"> </w:t>
      </w:r>
      <w:hyperlink w:anchor="_Toc452726488" w:history="1">
        <w:bookmarkStart w:id="499" w:name="_Toc495361792"/>
        <w:r w:rsidRPr="00492EF3">
          <w:rPr>
            <w:rStyle w:val="Hiperligao"/>
            <w:color w:val="000000" w:themeColor="text1"/>
            <w:u w:val="none"/>
          </w:rPr>
          <w:t>Comercialização Agrícola</w:t>
        </w:r>
        <w:bookmarkEnd w:id="496"/>
        <w:bookmarkEnd w:id="497"/>
        <w:bookmarkEnd w:id="498"/>
        <w:bookmarkEnd w:id="499"/>
        <w:r w:rsidRPr="00492EF3">
          <w:rPr>
            <w:webHidden/>
            <w:color w:val="000000" w:themeColor="text1"/>
          </w:rPr>
          <w:tab/>
        </w:r>
      </w:hyperlink>
    </w:p>
    <w:p w:rsidR="00EE5493" w:rsidRPr="00492EF3" w:rsidRDefault="006D0A7E"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comercializadas </w:t>
      </w:r>
      <w:r w:rsidR="00577101" w:rsidRPr="00492EF3">
        <w:rPr>
          <w:rFonts w:ascii="Arial" w:hAnsi="Arial" w:cs="Arial"/>
          <w:color w:val="000000" w:themeColor="text1"/>
          <w:sz w:val="24"/>
          <w:szCs w:val="24"/>
        </w:rPr>
        <w:t>130</w:t>
      </w:r>
      <w:r w:rsidRPr="00492EF3">
        <w:rPr>
          <w:rFonts w:ascii="Arial" w:hAnsi="Arial" w:cs="Arial"/>
          <w:color w:val="000000" w:themeColor="text1"/>
          <w:sz w:val="24"/>
          <w:szCs w:val="24"/>
        </w:rPr>
        <w:t>.</w:t>
      </w:r>
      <w:r w:rsidR="00577101" w:rsidRPr="00492EF3">
        <w:rPr>
          <w:rFonts w:ascii="Arial" w:hAnsi="Arial" w:cs="Arial"/>
          <w:color w:val="000000" w:themeColor="text1"/>
          <w:sz w:val="24"/>
          <w:szCs w:val="24"/>
        </w:rPr>
        <w:t xml:space="preserve">145 </w:t>
      </w:r>
      <w:r w:rsidRPr="00492EF3">
        <w:rPr>
          <w:rFonts w:ascii="Arial" w:hAnsi="Arial" w:cs="Arial"/>
          <w:color w:val="000000" w:themeColor="text1"/>
          <w:sz w:val="24"/>
          <w:szCs w:val="24"/>
        </w:rPr>
        <w:t>toneladas de produtos diversos das 14</w:t>
      </w:r>
      <w:r w:rsidR="00577101" w:rsidRPr="00492EF3">
        <w:rPr>
          <w:rFonts w:ascii="Arial" w:hAnsi="Arial" w:cs="Arial"/>
          <w:color w:val="000000" w:themeColor="text1"/>
          <w:sz w:val="24"/>
          <w:szCs w:val="24"/>
        </w:rPr>
        <w:t>6</w:t>
      </w:r>
      <w:r w:rsidRPr="00492EF3">
        <w:rPr>
          <w:rFonts w:ascii="Arial" w:hAnsi="Arial" w:cs="Arial"/>
          <w:color w:val="000000" w:themeColor="text1"/>
          <w:sz w:val="24"/>
          <w:szCs w:val="24"/>
        </w:rPr>
        <w:t>,</w:t>
      </w:r>
      <w:r w:rsidR="00577101" w:rsidRPr="00492EF3">
        <w:rPr>
          <w:rFonts w:ascii="Arial" w:hAnsi="Arial" w:cs="Arial"/>
          <w:color w:val="000000" w:themeColor="text1"/>
          <w:sz w:val="24"/>
          <w:szCs w:val="24"/>
        </w:rPr>
        <w:t>97</w:t>
      </w:r>
      <w:r w:rsidRPr="00492EF3">
        <w:rPr>
          <w:rFonts w:ascii="Arial" w:hAnsi="Arial" w:cs="Arial"/>
          <w:color w:val="000000" w:themeColor="text1"/>
          <w:sz w:val="24"/>
          <w:szCs w:val="24"/>
        </w:rPr>
        <w:t xml:space="preserve">5 Toneladas planificadas, com um cumprimento de </w:t>
      </w:r>
      <w:r w:rsidR="00577101" w:rsidRPr="00492EF3">
        <w:rPr>
          <w:rFonts w:ascii="Arial" w:hAnsi="Arial" w:cs="Arial"/>
          <w:color w:val="000000" w:themeColor="text1"/>
          <w:sz w:val="24"/>
          <w:szCs w:val="24"/>
        </w:rPr>
        <w:t>88.5</w:t>
      </w:r>
      <w:r w:rsidRPr="00492EF3">
        <w:rPr>
          <w:rFonts w:ascii="Arial" w:hAnsi="Arial" w:cs="Arial"/>
          <w:color w:val="000000" w:themeColor="text1"/>
          <w:sz w:val="24"/>
          <w:szCs w:val="24"/>
        </w:rPr>
        <w:t>%</w:t>
      </w:r>
      <w:r w:rsidR="00577101" w:rsidRPr="00492EF3">
        <w:rPr>
          <w:rFonts w:ascii="Arial" w:hAnsi="Arial" w:cs="Arial"/>
          <w:color w:val="000000" w:themeColor="text1"/>
          <w:sz w:val="24"/>
          <w:szCs w:val="24"/>
        </w:rPr>
        <w:t>, contra 130.562 toneladas, verificou-se um decrescimo na ordem de 0.3%</w:t>
      </w:r>
      <w:r w:rsidRPr="00492EF3">
        <w:rPr>
          <w:rFonts w:ascii="Arial" w:hAnsi="Arial" w:cs="Arial"/>
          <w:color w:val="000000" w:themeColor="text1"/>
          <w:sz w:val="24"/>
          <w:szCs w:val="24"/>
        </w:rPr>
        <w:t>.</w:t>
      </w:r>
    </w:p>
    <w:p w:rsidR="00C63AD7" w:rsidRPr="00492EF3" w:rsidRDefault="00C63AD7" w:rsidP="00F212D8">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3</w:t>
      </w:r>
      <w:r w:rsidR="00F212D8" w:rsidRPr="00492EF3">
        <w:rPr>
          <w:rFonts w:ascii="Arial" w:hAnsi="Arial" w:cs="Arial"/>
          <w:color w:val="000000" w:themeColor="text1"/>
          <w:sz w:val="20"/>
          <w:szCs w:val="24"/>
        </w:rPr>
        <w:t>6</w:t>
      </w:r>
      <w:r w:rsidRPr="00492EF3">
        <w:rPr>
          <w:rFonts w:ascii="Arial" w:hAnsi="Arial" w:cs="Arial"/>
          <w:color w:val="000000" w:themeColor="text1"/>
          <w:sz w:val="20"/>
          <w:szCs w:val="24"/>
        </w:rPr>
        <w:t>: Comercialização agrícola</w:t>
      </w:r>
    </w:p>
    <w:p w:rsidR="006D0A7E" w:rsidRPr="00492EF3" w:rsidRDefault="00F212D8" w:rsidP="00F212D8">
      <w:pPr>
        <w:spacing w:after="0" w:line="360" w:lineRule="auto"/>
        <w:jc w:val="both"/>
        <w:rPr>
          <w:rFonts w:ascii="Arial" w:hAnsi="Arial" w:cs="Arial"/>
          <w:color w:val="000000" w:themeColor="text1"/>
          <w:sz w:val="20"/>
          <w:szCs w:val="24"/>
        </w:rPr>
      </w:pPr>
      <w:r w:rsidRPr="00492EF3">
        <w:rPr>
          <w:rFonts w:ascii="Arial" w:hAnsi="Arial" w:cs="Arial"/>
          <w:b/>
          <w:color w:val="000000" w:themeColor="text1"/>
          <w:sz w:val="20"/>
          <w:szCs w:val="24"/>
        </w:rPr>
        <w:object w:dxaOrig="13403" w:dyaOrig="4645">
          <v:shape id="_x0000_i1057" type="#_x0000_t75" style="width:486.25pt;height:176.75pt" o:ole="">
            <v:imagedata r:id="rId85" o:title=""/>
          </v:shape>
          <o:OLEObject Type="Embed" ProgID="Excel.Sheet.12" ShapeID="_x0000_i1057" DrawAspect="Content" ObjectID="_1569785512" r:id="rId86"/>
        </w:object>
      </w:r>
    </w:p>
    <w:p w:rsidR="00C63AD7" w:rsidRPr="00492EF3" w:rsidRDefault="00C63AD7" w:rsidP="00F212D8">
      <w:pPr>
        <w:spacing w:after="0" w:line="360" w:lineRule="auto"/>
        <w:jc w:val="both"/>
        <w:rPr>
          <w:rFonts w:ascii="Arial" w:hAnsi="Arial" w:cs="Arial"/>
          <w:b/>
          <w:color w:val="000000" w:themeColor="text1"/>
          <w:sz w:val="20"/>
          <w:szCs w:val="24"/>
        </w:rPr>
      </w:pPr>
      <w:r w:rsidRPr="00492EF3">
        <w:rPr>
          <w:rFonts w:ascii="Arial" w:hAnsi="Arial" w:cs="Arial"/>
          <w:color w:val="000000" w:themeColor="text1"/>
          <w:sz w:val="20"/>
          <w:szCs w:val="24"/>
          <w:lang w:eastAsia="en-US"/>
        </w:rPr>
        <w:t>Fonte: SDAE</w:t>
      </w:r>
    </w:p>
    <w:p w:rsidR="00C63AD7" w:rsidRPr="00492EF3" w:rsidRDefault="00E10B29" w:rsidP="00F212D8">
      <w:pPr>
        <w:pStyle w:val="ndice2"/>
        <w:rPr>
          <w:color w:val="000000" w:themeColor="text1"/>
        </w:rPr>
      </w:pPr>
      <w:hyperlink w:anchor="_Toc452726491" w:history="1">
        <w:bookmarkStart w:id="500" w:name="_Toc471709698"/>
        <w:bookmarkStart w:id="501" w:name="_Toc487718565"/>
        <w:bookmarkStart w:id="502" w:name="_Toc495352766"/>
        <w:r w:rsidR="00C63AD7" w:rsidRPr="00492EF3">
          <w:rPr>
            <w:color w:val="000000" w:themeColor="text1"/>
          </w:rPr>
          <w:t xml:space="preserve"> </w:t>
        </w:r>
        <w:bookmarkStart w:id="503" w:name="_Toc495361793"/>
        <w:r w:rsidR="00C63AD7" w:rsidRPr="00492EF3">
          <w:rPr>
            <w:rStyle w:val="Hiperligao"/>
            <w:b w:val="0"/>
            <w:color w:val="000000" w:themeColor="text1"/>
            <w:u w:val="none"/>
          </w:rPr>
          <w:t>Promoção Turística</w:t>
        </w:r>
        <w:bookmarkEnd w:id="500"/>
        <w:bookmarkEnd w:id="501"/>
        <w:bookmarkEnd w:id="502"/>
        <w:bookmarkEnd w:id="503"/>
        <w:r w:rsidR="00C63AD7" w:rsidRPr="00492EF3">
          <w:rPr>
            <w:webHidden/>
            <w:color w:val="000000" w:themeColor="text1"/>
          </w:rPr>
          <w:tab/>
        </w:r>
      </w:hyperlink>
    </w:p>
    <w:p w:rsidR="00C63AD7" w:rsidRPr="00492EF3" w:rsidRDefault="0011550B"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Cumulativamente, o Distrito conta com 2</w:t>
      </w:r>
      <w:r w:rsidR="00577101" w:rsidRPr="00492EF3">
        <w:rPr>
          <w:rFonts w:ascii="Arial" w:hAnsi="Arial" w:cs="Arial"/>
          <w:color w:val="000000" w:themeColor="text1"/>
          <w:sz w:val="24"/>
          <w:szCs w:val="24"/>
        </w:rPr>
        <w:t>7</w:t>
      </w:r>
      <w:r w:rsidRPr="00492EF3">
        <w:rPr>
          <w:rFonts w:ascii="Arial" w:hAnsi="Arial" w:cs="Arial"/>
          <w:color w:val="000000" w:themeColor="text1"/>
          <w:sz w:val="24"/>
          <w:szCs w:val="24"/>
        </w:rPr>
        <w:t>0 estabelecimentos em funcionamento, sendo: 2</w:t>
      </w:r>
      <w:r w:rsidR="00577101" w:rsidRPr="00492EF3">
        <w:rPr>
          <w:rFonts w:ascii="Arial" w:hAnsi="Arial" w:cs="Arial"/>
          <w:color w:val="000000" w:themeColor="text1"/>
          <w:sz w:val="24"/>
          <w:szCs w:val="24"/>
        </w:rPr>
        <w:t>6</w:t>
      </w:r>
      <w:r w:rsidRPr="00492EF3">
        <w:rPr>
          <w:rFonts w:ascii="Arial" w:hAnsi="Arial" w:cs="Arial"/>
          <w:color w:val="000000" w:themeColor="text1"/>
          <w:sz w:val="24"/>
          <w:szCs w:val="24"/>
        </w:rPr>
        <w:t>0 de restauração e bebidas, 10 de alojamento.</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3</w:t>
      </w:r>
      <w:r w:rsidR="00F212D8" w:rsidRPr="00492EF3">
        <w:rPr>
          <w:rFonts w:ascii="Arial" w:hAnsi="Arial" w:cs="Arial"/>
          <w:color w:val="000000" w:themeColor="text1"/>
          <w:sz w:val="20"/>
          <w:szCs w:val="24"/>
        </w:rPr>
        <w:t>7</w:t>
      </w:r>
      <w:r w:rsidRPr="00492EF3">
        <w:rPr>
          <w:rFonts w:ascii="Arial" w:hAnsi="Arial" w:cs="Arial"/>
          <w:color w:val="000000" w:themeColor="text1"/>
          <w:sz w:val="20"/>
          <w:szCs w:val="24"/>
        </w:rPr>
        <w:t>: Rede de estabelecimentos</w:t>
      </w:r>
    </w:p>
    <w:bookmarkStart w:id="504" w:name="_MON_1559544227"/>
    <w:bookmarkEnd w:id="504"/>
    <w:p w:rsidR="00BD68D4" w:rsidRPr="00492EF3" w:rsidRDefault="00581E5C"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7730" w:dyaOrig="5347">
          <v:shape id="_x0000_i1058" type="#_x0000_t75" style="width:446.95pt;height:208.5pt" o:ole="">
            <v:imagedata r:id="rId87" o:title=""/>
          </v:shape>
          <o:OLEObject Type="Embed" ProgID="Excel.Sheet.12" ShapeID="_x0000_i1058" DrawAspect="Content" ObjectID="_1569785513" r:id="rId88"/>
        </w:objec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SDAE</w:t>
      </w:r>
    </w:p>
    <w:p w:rsidR="00BD68D4" w:rsidRPr="00492EF3" w:rsidRDefault="00BD68D4" w:rsidP="007747A8">
      <w:pPr>
        <w:spacing w:before="120" w:after="120"/>
        <w:jc w:val="both"/>
        <w:rPr>
          <w:rFonts w:ascii="Arial" w:hAnsi="Arial" w:cs="Arial"/>
          <w:color w:val="000000" w:themeColor="text1"/>
          <w:sz w:val="24"/>
          <w:szCs w:val="24"/>
          <w:lang w:val="pt-PT" w:eastAsia="en-US"/>
        </w:rPr>
      </w:pPr>
      <w:bookmarkStart w:id="505" w:name="_Toc471709712"/>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F212D8" w:rsidRPr="00492EF3" w:rsidRDefault="00F212D8" w:rsidP="007747A8">
      <w:pPr>
        <w:spacing w:before="120" w:after="120"/>
        <w:jc w:val="both"/>
        <w:rPr>
          <w:rFonts w:ascii="Arial" w:hAnsi="Arial" w:cs="Arial"/>
          <w:color w:val="000000" w:themeColor="text1"/>
          <w:sz w:val="24"/>
          <w:szCs w:val="24"/>
          <w:lang w:val="pt-PT" w:eastAsia="en-US"/>
        </w:rPr>
      </w:pPr>
    </w:p>
    <w:p w:rsidR="00C63AD7" w:rsidRPr="00492EF3" w:rsidRDefault="00C63AD7" w:rsidP="00767394">
      <w:pPr>
        <w:pStyle w:val="Ttulo3"/>
        <w:rPr>
          <w:rFonts w:ascii="Arial" w:hAnsi="Arial" w:cs="Arial"/>
          <w:bCs w:val="0"/>
          <w:color w:val="000000" w:themeColor="text1"/>
          <w:lang w:val="pt-BR"/>
        </w:rPr>
      </w:pPr>
      <w:bookmarkStart w:id="506" w:name="_Toc487718566"/>
      <w:bookmarkStart w:id="507" w:name="_Toc495352767"/>
      <w:bookmarkStart w:id="508" w:name="_Toc495361794"/>
      <w:bookmarkEnd w:id="505"/>
      <w:r w:rsidRPr="00492EF3">
        <w:rPr>
          <w:rFonts w:ascii="Arial" w:hAnsi="Arial" w:cs="Arial"/>
          <w:bCs w:val="0"/>
          <w:color w:val="000000" w:themeColor="text1"/>
          <w:lang w:val="pt-BR"/>
        </w:rPr>
        <w:lastRenderedPageBreak/>
        <w:t>PRIORIDADE IV: DESENVOLVIMENTO DE INFRA-ESTRUTURAS ECONÓMICAS E SOCIAIS</w:t>
      </w:r>
      <w:bookmarkEnd w:id="506"/>
      <w:bookmarkEnd w:id="507"/>
      <w:bookmarkEnd w:id="508"/>
    </w:p>
    <w:p w:rsidR="00F848D0" w:rsidRPr="00492EF3" w:rsidRDefault="00F848D0" w:rsidP="007747A8">
      <w:pPr>
        <w:spacing w:before="120" w:after="120"/>
        <w:jc w:val="both"/>
        <w:rPr>
          <w:rFonts w:ascii="Arial" w:hAnsi="Arial" w:cs="Arial"/>
          <w:color w:val="000000" w:themeColor="text1"/>
          <w:sz w:val="24"/>
          <w:szCs w:val="24"/>
          <w:lang w:eastAsia="en-US"/>
        </w:rPr>
      </w:pPr>
    </w:p>
    <w:p w:rsidR="00F848D0" w:rsidRPr="00492EF3" w:rsidRDefault="00F848D0" w:rsidP="00D25CAE">
      <w:pPr>
        <w:pStyle w:val="Ttulo3"/>
        <w:numPr>
          <w:ilvl w:val="0"/>
          <w:numId w:val="20"/>
        </w:numPr>
        <w:rPr>
          <w:rFonts w:ascii="Arial" w:hAnsi="Arial" w:cs="Arial"/>
          <w:bCs w:val="0"/>
          <w:color w:val="000000" w:themeColor="text1"/>
        </w:rPr>
      </w:pPr>
      <w:bookmarkStart w:id="509" w:name="_Toc458419759"/>
      <w:bookmarkStart w:id="510" w:name="_Toc487700265"/>
      <w:bookmarkStart w:id="511" w:name="_Toc495352768"/>
      <w:bookmarkStart w:id="512" w:name="_Toc495361795"/>
      <w:r w:rsidRPr="00492EF3">
        <w:rPr>
          <w:rFonts w:ascii="Arial" w:hAnsi="Arial" w:cs="Arial"/>
          <w:bCs w:val="0"/>
          <w:color w:val="000000" w:themeColor="text1"/>
        </w:rPr>
        <w:t>Infra-estruturas Rodoviárias</w:t>
      </w:r>
      <w:bookmarkEnd w:id="509"/>
      <w:bookmarkEnd w:id="510"/>
      <w:bookmarkEnd w:id="511"/>
      <w:bookmarkEnd w:id="512"/>
    </w:p>
    <w:p w:rsidR="00C63AD7" w:rsidRPr="00492EF3" w:rsidRDefault="0002109F" w:rsidP="00767394">
      <w:pPr>
        <w:pStyle w:val="Ttulo3"/>
        <w:rPr>
          <w:rFonts w:ascii="Arial" w:hAnsi="Arial" w:cs="Arial"/>
          <w:color w:val="000000" w:themeColor="text1"/>
        </w:rPr>
      </w:pPr>
      <w:bookmarkStart w:id="513" w:name="_Toc487718567"/>
      <w:bookmarkStart w:id="514" w:name="_Toc495352769"/>
      <w:bookmarkStart w:id="515" w:name="_Toc495361796"/>
      <w:r w:rsidRPr="00492EF3">
        <w:rPr>
          <w:rFonts w:ascii="Arial" w:hAnsi="Arial" w:cs="Arial"/>
          <w:color w:val="000000" w:themeColor="text1"/>
        </w:rPr>
        <w:t xml:space="preserve">4.1 </w:t>
      </w:r>
      <w:r w:rsidR="00C63AD7" w:rsidRPr="00492EF3">
        <w:rPr>
          <w:rFonts w:ascii="Arial" w:hAnsi="Arial" w:cs="Arial"/>
          <w:color w:val="000000" w:themeColor="text1"/>
        </w:rPr>
        <w:t>Rede de estradas e pontes</w:t>
      </w:r>
      <w:bookmarkEnd w:id="513"/>
      <w:bookmarkEnd w:id="514"/>
      <w:bookmarkEnd w:id="515"/>
    </w:p>
    <w:p w:rsidR="00BD68D4" w:rsidRPr="00492EF3" w:rsidRDefault="00BD68D4" w:rsidP="007747A8">
      <w:pPr>
        <w:spacing w:before="120" w:after="120"/>
        <w:jc w:val="both"/>
        <w:rPr>
          <w:rFonts w:ascii="Arial" w:hAnsi="Arial" w:cs="Arial"/>
          <w:color w:val="000000" w:themeColor="text1"/>
          <w:sz w:val="24"/>
          <w:szCs w:val="24"/>
          <w:lang w:val="pt-PT" w:eastAsia="en-US"/>
        </w:rPr>
      </w:pPr>
    </w:p>
    <w:p w:rsidR="00F23530" w:rsidRPr="00492EF3" w:rsidRDefault="00F23530" w:rsidP="007747A8">
      <w:pPr>
        <w:pStyle w:val="Legenda"/>
        <w:spacing w:before="120" w:after="120" w:line="360" w:lineRule="auto"/>
        <w:jc w:val="both"/>
        <w:rPr>
          <w:rFonts w:cs="Arial"/>
          <w:b w:val="0"/>
          <w:color w:val="000000" w:themeColor="text1"/>
          <w:sz w:val="24"/>
          <w:lang w:val="pt-BR"/>
        </w:rPr>
      </w:pPr>
      <w:bookmarkStart w:id="516" w:name="_Toc487806770"/>
      <w:bookmarkStart w:id="517" w:name="_Toc487718568"/>
      <w:r w:rsidRPr="00492EF3">
        <w:rPr>
          <w:rFonts w:cs="Arial"/>
          <w:b w:val="0"/>
          <w:color w:val="000000" w:themeColor="text1"/>
          <w:sz w:val="24"/>
        </w:rPr>
        <w:t xml:space="preserve">O Distrito possui actualmente uma rede rodoviária de 850 km, onde 701km de estradas são classificadas e 149 km não classificadas, correspondendo a 17.5% da Rede Rodoviária Distrital. </w:t>
      </w:r>
    </w:p>
    <w:p w:rsidR="00F23530" w:rsidRPr="00492EF3" w:rsidRDefault="00F23530" w:rsidP="007747A8">
      <w:pPr>
        <w:pStyle w:val="Legenda"/>
        <w:spacing w:before="120" w:after="120" w:line="360" w:lineRule="auto"/>
        <w:jc w:val="both"/>
        <w:rPr>
          <w:rFonts w:cs="Arial"/>
          <w:b w:val="0"/>
          <w:bCs w:val="0"/>
          <w:color w:val="000000" w:themeColor="text1"/>
          <w:sz w:val="24"/>
        </w:rPr>
      </w:pPr>
      <w:r w:rsidRPr="00492EF3">
        <w:rPr>
          <w:rFonts w:cs="Arial"/>
          <w:b w:val="0"/>
          <w:bCs w:val="0"/>
          <w:color w:val="000000" w:themeColor="text1"/>
          <w:sz w:val="24"/>
        </w:rPr>
        <w:t xml:space="preserve">Do total da rede, 104 km são estradas pavimentadas, 635 km não pavimentadas e os restantes 111km de terra natural. </w:t>
      </w:r>
    </w:p>
    <w:p w:rsidR="00F23530" w:rsidRPr="00492EF3" w:rsidRDefault="00F212D8" w:rsidP="007747A8">
      <w:pPr>
        <w:pStyle w:val="Legenda"/>
        <w:spacing w:before="120" w:after="120"/>
        <w:jc w:val="both"/>
        <w:rPr>
          <w:rFonts w:cs="Arial"/>
          <w:b w:val="0"/>
          <w:bCs w:val="0"/>
          <w:color w:val="000000" w:themeColor="text1"/>
          <w:sz w:val="20"/>
        </w:rPr>
      </w:pPr>
      <w:r w:rsidRPr="00492EF3">
        <w:rPr>
          <w:rFonts w:cs="Arial"/>
          <w:b w:val="0"/>
          <w:color w:val="000000" w:themeColor="text1"/>
          <w:sz w:val="20"/>
        </w:rPr>
        <w:t>Tabela 38</w:t>
      </w:r>
      <w:r w:rsidR="00F23530" w:rsidRPr="00492EF3">
        <w:rPr>
          <w:rFonts w:cs="Arial"/>
          <w:b w:val="0"/>
          <w:bCs w:val="0"/>
          <w:noProof/>
          <w:color w:val="000000" w:themeColor="text1"/>
          <w:sz w:val="20"/>
        </w:rPr>
        <w:t xml:space="preserve">: </w:t>
      </w:r>
      <w:r w:rsidR="00F23530" w:rsidRPr="00492EF3">
        <w:rPr>
          <w:rFonts w:cs="Arial"/>
          <w:b w:val="0"/>
          <w:bCs w:val="0"/>
          <w:color w:val="000000" w:themeColor="text1"/>
          <w:sz w:val="20"/>
        </w:rPr>
        <w:t>Rede de Estradas Classificadas</w:t>
      </w:r>
      <w:bookmarkEnd w:id="516"/>
    </w:p>
    <w:p w:rsidR="00F23530" w:rsidRPr="00492EF3" w:rsidRDefault="00F23530" w:rsidP="007747A8">
      <w:pPr>
        <w:spacing w:before="120" w:after="120"/>
        <w:jc w:val="both"/>
        <w:rPr>
          <w:rFonts w:ascii="Arial" w:hAnsi="Arial" w:cs="Arial"/>
          <w:color w:val="000000" w:themeColor="text1"/>
          <w:sz w:val="20"/>
          <w:szCs w:val="24"/>
        </w:rPr>
      </w:pPr>
      <w:r w:rsidRPr="00492EF3">
        <w:rPr>
          <w:rFonts w:ascii="Arial" w:hAnsi="Arial" w:cs="Arial"/>
          <w:color w:val="000000" w:themeColor="text1"/>
          <w:sz w:val="20"/>
          <w:szCs w:val="24"/>
        </w:rPr>
        <w:object w:dxaOrig="10510" w:dyaOrig="2343">
          <v:shape id="_x0000_i1059" type="#_x0000_t75" style="width:468.45pt;height:116.9pt" o:ole="">
            <v:imagedata r:id="rId89" o:title=""/>
          </v:shape>
          <o:OLEObject Type="Embed" ProgID="Excel.Sheet.8" ShapeID="_x0000_i1059" DrawAspect="Content" ObjectID="_1569785514" r:id="rId90"/>
        </w:object>
      </w:r>
    </w:p>
    <w:p w:rsidR="00F23530" w:rsidRPr="00492EF3" w:rsidRDefault="00F23530" w:rsidP="007747A8">
      <w:pPr>
        <w:spacing w:before="120" w:after="120"/>
        <w:jc w:val="both"/>
        <w:rPr>
          <w:rFonts w:ascii="Arial" w:hAnsi="Arial" w:cs="Arial"/>
          <w:color w:val="000000" w:themeColor="text1"/>
          <w:sz w:val="20"/>
          <w:szCs w:val="24"/>
          <w:highlight w:val="cyan"/>
        </w:rPr>
      </w:pPr>
      <w:r w:rsidRPr="00492EF3">
        <w:rPr>
          <w:rFonts w:ascii="Arial" w:hAnsi="Arial" w:cs="Arial"/>
          <w:color w:val="000000" w:themeColor="text1"/>
          <w:sz w:val="20"/>
          <w:szCs w:val="24"/>
        </w:rPr>
        <w:t>Fonte: Serviço Distrital de Planeamento e Infraestruturas</w:t>
      </w:r>
    </w:p>
    <w:p w:rsidR="00F23530" w:rsidRPr="00492EF3" w:rsidRDefault="00F23530" w:rsidP="007747A8">
      <w:pPr>
        <w:spacing w:before="120" w:after="120"/>
        <w:jc w:val="both"/>
        <w:rPr>
          <w:rFonts w:ascii="Arial" w:hAnsi="Arial" w:cs="Arial"/>
          <w:color w:val="000000" w:themeColor="text1"/>
          <w:sz w:val="24"/>
          <w:szCs w:val="24"/>
          <w:highlight w:val="cyan"/>
        </w:rPr>
      </w:pPr>
    </w:p>
    <w:p w:rsidR="00F23530" w:rsidRPr="00492EF3" w:rsidRDefault="00F23530" w:rsidP="007747A8">
      <w:pPr>
        <w:spacing w:before="120" w:after="120"/>
        <w:jc w:val="both"/>
        <w:rPr>
          <w:rFonts w:ascii="Arial" w:hAnsi="Arial" w:cs="Arial"/>
          <w:color w:val="000000" w:themeColor="text1"/>
          <w:sz w:val="24"/>
          <w:szCs w:val="24"/>
        </w:rPr>
      </w:pPr>
      <w:bookmarkStart w:id="518" w:name="_Toc347766832"/>
      <w:r w:rsidRPr="00492EF3">
        <w:rPr>
          <w:rFonts w:ascii="Arial" w:hAnsi="Arial" w:cs="Arial"/>
          <w:color w:val="000000" w:themeColor="text1"/>
          <w:sz w:val="24"/>
          <w:szCs w:val="24"/>
        </w:rPr>
        <w:t>No trimestre findo foram executados 45 km dos 75 km de estradas planificados o que corresponde a uma realização de 60%. Comparativamente à 0 km realizados em igual período de 2016 regista-se um decréscimo de 100%.</w:t>
      </w:r>
    </w:p>
    <w:p w:rsidR="00F212D8" w:rsidRPr="00492EF3" w:rsidRDefault="00F212D8" w:rsidP="007747A8">
      <w:pPr>
        <w:spacing w:before="120" w:after="120"/>
        <w:jc w:val="both"/>
        <w:rPr>
          <w:rFonts w:ascii="Arial" w:hAnsi="Arial" w:cs="Arial"/>
          <w:color w:val="000000" w:themeColor="text1"/>
          <w:sz w:val="24"/>
          <w:szCs w:val="24"/>
        </w:rPr>
      </w:pPr>
    </w:p>
    <w:p w:rsidR="00F23530" w:rsidRPr="00492EF3" w:rsidRDefault="00F212D8" w:rsidP="007747A8">
      <w:pPr>
        <w:spacing w:before="120" w:after="120"/>
        <w:jc w:val="both"/>
        <w:rPr>
          <w:rFonts w:ascii="Arial" w:eastAsia="Times New Roman" w:hAnsi="Arial" w:cs="Arial"/>
          <w:color w:val="000000" w:themeColor="text1"/>
          <w:sz w:val="20"/>
          <w:szCs w:val="24"/>
        </w:rPr>
      </w:pPr>
      <w:bookmarkStart w:id="519" w:name="_Toc487806771"/>
      <w:r w:rsidRPr="00492EF3">
        <w:rPr>
          <w:rFonts w:ascii="Arial" w:hAnsi="Arial" w:cs="Arial"/>
          <w:color w:val="000000" w:themeColor="text1"/>
          <w:sz w:val="20"/>
          <w:szCs w:val="24"/>
        </w:rPr>
        <w:t>Tabela</w:t>
      </w:r>
      <w:r w:rsidR="00F23530" w:rsidRPr="00492EF3">
        <w:rPr>
          <w:rFonts w:ascii="Arial" w:hAnsi="Arial" w:cs="Arial"/>
          <w:color w:val="000000" w:themeColor="text1"/>
          <w:sz w:val="20"/>
          <w:szCs w:val="24"/>
        </w:rPr>
        <w:t xml:space="preserve"> </w:t>
      </w:r>
      <w:r w:rsidRPr="00492EF3">
        <w:rPr>
          <w:rFonts w:ascii="Arial" w:hAnsi="Arial" w:cs="Arial"/>
          <w:color w:val="000000" w:themeColor="text1"/>
          <w:sz w:val="20"/>
          <w:szCs w:val="24"/>
        </w:rPr>
        <w:t>3</w:t>
      </w:r>
      <w:r w:rsidR="00F23530" w:rsidRPr="00492EF3">
        <w:rPr>
          <w:rFonts w:ascii="Arial" w:eastAsia="Times New Roman" w:hAnsi="Arial" w:cs="Arial"/>
          <w:bCs/>
          <w:color w:val="000000" w:themeColor="text1"/>
          <w:sz w:val="20"/>
          <w:szCs w:val="24"/>
        </w:rPr>
        <w:t>9</w:t>
      </w:r>
      <w:r w:rsidR="00F23530" w:rsidRPr="00492EF3">
        <w:rPr>
          <w:rFonts w:ascii="Arial" w:eastAsia="Times New Roman" w:hAnsi="Arial" w:cs="Arial"/>
          <w:color w:val="000000" w:themeColor="text1"/>
          <w:sz w:val="20"/>
          <w:szCs w:val="24"/>
        </w:rPr>
        <w:t>:</w:t>
      </w:r>
      <w:r w:rsidR="00F23530" w:rsidRPr="00492EF3">
        <w:rPr>
          <w:rFonts w:ascii="Arial" w:eastAsia="Times New Roman" w:hAnsi="Arial" w:cs="Arial"/>
          <w:bCs/>
          <w:color w:val="000000" w:themeColor="text1"/>
          <w:sz w:val="20"/>
          <w:szCs w:val="24"/>
        </w:rPr>
        <w:t xml:space="preserve"> M</w:t>
      </w:r>
      <w:r w:rsidR="00F23530" w:rsidRPr="00492EF3">
        <w:rPr>
          <w:rFonts w:ascii="Arial" w:eastAsia="Times New Roman" w:hAnsi="Arial" w:cs="Arial"/>
          <w:color w:val="000000" w:themeColor="text1"/>
          <w:sz w:val="20"/>
          <w:szCs w:val="24"/>
        </w:rPr>
        <w:t>anutenção de rotina de Estradas</w:t>
      </w:r>
      <w:bookmarkEnd w:id="518"/>
      <w:bookmarkEnd w:id="519"/>
      <w:r w:rsidR="00F23530" w:rsidRPr="00492EF3">
        <w:rPr>
          <w:rFonts w:ascii="Arial" w:eastAsia="Times New Roman" w:hAnsi="Arial" w:cs="Arial"/>
          <w:color w:val="000000" w:themeColor="text1"/>
          <w:sz w:val="20"/>
          <w:szCs w:val="24"/>
        </w:rPr>
        <w:t xml:space="preserve"> </w:t>
      </w:r>
    </w:p>
    <w:p w:rsidR="00F23530" w:rsidRPr="00492EF3" w:rsidRDefault="00E10B29" w:rsidP="007747A8">
      <w:pPr>
        <w:spacing w:before="120" w:after="120"/>
        <w:jc w:val="both"/>
        <w:rPr>
          <w:rFonts w:ascii="Arial" w:hAnsi="Arial" w:cs="Arial"/>
          <w:color w:val="000000" w:themeColor="text1"/>
          <w:sz w:val="20"/>
          <w:szCs w:val="24"/>
          <w:highlight w:val="cyan"/>
        </w:rPr>
      </w:pPr>
      <w:bookmarkStart w:id="520" w:name="_MON_1475569714"/>
      <w:bookmarkStart w:id="521" w:name="_MON_1475569906"/>
      <w:bookmarkStart w:id="522" w:name="_MON_1475571716"/>
      <w:bookmarkStart w:id="523" w:name="_MON_1475572258"/>
      <w:bookmarkStart w:id="524" w:name="_MON_1475655011"/>
      <w:bookmarkStart w:id="525" w:name="_MON_1475655268"/>
      <w:bookmarkStart w:id="526" w:name="_MON_1475671610"/>
      <w:bookmarkStart w:id="527" w:name="_MON_1476001117"/>
      <w:bookmarkStart w:id="528" w:name="_MON_1476007875"/>
      <w:bookmarkStart w:id="529" w:name="_MON_1476007956"/>
      <w:bookmarkStart w:id="530" w:name="_MON_1476008233"/>
      <w:bookmarkStart w:id="531" w:name="_MON_1474100953"/>
      <w:bookmarkStart w:id="532" w:name="_MON_1474101020"/>
      <w:bookmarkStart w:id="533" w:name="_MON_1494910808"/>
      <w:bookmarkStart w:id="534" w:name="_MON_1494911147"/>
      <w:bookmarkStart w:id="535" w:name="_MON_1494911394"/>
      <w:bookmarkStart w:id="536" w:name="_MON_1494912371"/>
      <w:bookmarkStart w:id="537" w:name="_MON_1494918353"/>
      <w:bookmarkStart w:id="538" w:name="_MON_1499144282"/>
      <w:bookmarkStart w:id="539" w:name="_MON_1499144389"/>
      <w:bookmarkStart w:id="540" w:name="_MON_1499494364"/>
      <w:bookmarkStart w:id="541" w:name="_MON_1499494802"/>
      <w:bookmarkStart w:id="542" w:name="_MON_1499500938"/>
      <w:bookmarkStart w:id="543" w:name="_MON_1499501007"/>
      <w:bookmarkStart w:id="544" w:name="_MON_1499501851"/>
      <w:bookmarkStart w:id="545" w:name="_MON_1524457030"/>
      <w:bookmarkStart w:id="546" w:name="_MON_1530254203"/>
      <w:bookmarkStart w:id="547" w:name="_MON_1531242543"/>
      <w:bookmarkStart w:id="548" w:name="_MON_1531245208"/>
      <w:bookmarkStart w:id="549" w:name="_MON_1531245340"/>
      <w:bookmarkStart w:id="550" w:name="_MON_1531247554"/>
      <w:bookmarkStart w:id="551" w:name="_MON_1531305627"/>
      <w:bookmarkStart w:id="552" w:name="_MON_1531305798"/>
      <w:bookmarkStart w:id="553" w:name="_MON_1531887560"/>
      <w:bookmarkStart w:id="554" w:name="_MON_1532327595"/>
      <w:bookmarkStart w:id="555" w:name="_MON_1533013782"/>
      <w:bookmarkStart w:id="556" w:name="_MON_1546341017"/>
      <w:bookmarkStart w:id="557" w:name="_MON_1546341075"/>
      <w:bookmarkStart w:id="558" w:name="_MON_1546341389"/>
      <w:bookmarkStart w:id="559" w:name="_MON_1546341393"/>
      <w:bookmarkStart w:id="560" w:name="_MON_1551761604"/>
      <w:bookmarkStart w:id="561" w:name="_MON_1551761660"/>
      <w:bookmarkStart w:id="562" w:name="_MON_1551766954"/>
      <w:bookmarkStart w:id="563" w:name="_MON_1553336602"/>
      <w:bookmarkStart w:id="564" w:name="_MON_1553340486"/>
      <w:bookmarkStart w:id="565" w:name="_MON_1553340543"/>
      <w:bookmarkStart w:id="566" w:name="_MON_1553921020"/>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E10B29">
        <w:rPr>
          <w:rFonts w:ascii="Arial" w:hAnsi="Arial" w:cs="Arial"/>
          <w:noProof/>
          <w:color w:val="000000" w:themeColor="text1"/>
          <w:sz w:val="20"/>
          <w:szCs w:val="24"/>
          <w:lang w:val="pt-PT"/>
        </w:rPr>
        <w:pict>
          <v:shape id="_x0000_s1084" type="#_x0000_t75" style="position:absolute;left:0;text-align:left;margin-left:0;margin-top:.2pt;width:436.9pt;height:92.1pt;z-index:251660288;mso-position-horizontal:left">
            <v:imagedata r:id="rId91" o:title=""/>
            <w10:wrap type="square" side="right"/>
          </v:shape>
          <o:OLEObject Type="Embed" ProgID="Excel.Sheet.12" ShapeID="_x0000_s1084" DrawAspect="Content" ObjectID="_1569785539" r:id="rId92"/>
        </w:pict>
      </w:r>
    </w:p>
    <w:p w:rsidR="00F212D8" w:rsidRPr="00492EF3" w:rsidRDefault="00F212D8" w:rsidP="007747A8">
      <w:pPr>
        <w:spacing w:before="120" w:after="120"/>
        <w:jc w:val="both"/>
        <w:rPr>
          <w:rFonts w:ascii="Arial" w:hAnsi="Arial" w:cs="Arial"/>
          <w:color w:val="000000" w:themeColor="text1"/>
          <w:sz w:val="20"/>
          <w:szCs w:val="24"/>
          <w:highlight w:val="cyan"/>
        </w:rPr>
      </w:pPr>
    </w:p>
    <w:p w:rsidR="00F212D8" w:rsidRPr="00492EF3" w:rsidRDefault="00F212D8" w:rsidP="007747A8">
      <w:pPr>
        <w:spacing w:before="120" w:after="120"/>
        <w:jc w:val="both"/>
        <w:rPr>
          <w:rFonts w:ascii="Arial" w:hAnsi="Arial" w:cs="Arial"/>
          <w:color w:val="000000" w:themeColor="text1"/>
          <w:sz w:val="20"/>
          <w:szCs w:val="24"/>
          <w:highlight w:val="cyan"/>
        </w:rPr>
      </w:pPr>
    </w:p>
    <w:p w:rsidR="00F212D8" w:rsidRPr="00492EF3" w:rsidRDefault="00F212D8" w:rsidP="007747A8">
      <w:pPr>
        <w:spacing w:before="120" w:after="120"/>
        <w:jc w:val="both"/>
        <w:rPr>
          <w:rFonts w:ascii="Arial" w:hAnsi="Arial" w:cs="Arial"/>
          <w:color w:val="000000" w:themeColor="text1"/>
          <w:sz w:val="20"/>
          <w:szCs w:val="24"/>
          <w:highlight w:val="cyan"/>
        </w:rPr>
      </w:pPr>
    </w:p>
    <w:p w:rsidR="00F212D8" w:rsidRPr="00492EF3" w:rsidRDefault="00F212D8" w:rsidP="007747A8">
      <w:pPr>
        <w:spacing w:before="120" w:after="120"/>
        <w:jc w:val="both"/>
        <w:rPr>
          <w:rFonts w:ascii="Arial" w:hAnsi="Arial" w:cs="Arial"/>
          <w:color w:val="000000" w:themeColor="text1"/>
          <w:sz w:val="20"/>
          <w:szCs w:val="24"/>
        </w:rPr>
      </w:pPr>
    </w:p>
    <w:p w:rsidR="00F23530" w:rsidRPr="00492EF3" w:rsidRDefault="00F23530" w:rsidP="007747A8">
      <w:pPr>
        <w:spacing w:before="120" w:after="120"/>
        <w:jc w:val="both"/>
        <w:rPr>
          <w:rFonts w:ascii="Arial" w:hAnsi="Arial" w:cs="Arial"/>
          <w:color w:val="000000" w:themeColor="text1"/>
          <w:sz w:val="20"/>
          <w:szCs w:val="24"/>
        </w:rPr>
      </w:pPr>
      <w:r w:rsidRPr="00492EF3">
        <w:rPr>
          <w:rFonts w:ascii="Arial" w:hAnsi="Arial" w:cs="Arial"/>
          <w:color w:val="000000" w:themeColor="text1"/>
          <w:sz w:val="20"/>
          <w:szCs w:val="24"/>
        </w:rPr>
        <w:t>Fonte: Serviço Distrital de Planeamento e Infraestruturas</w:t>
      </w:r>
    </w:p>
    <w:p w:rsidR="00F23530" w:rsidRPr="00492EF3" w:rsidRDefault="00F23530" w:rsidP="007747A8">
      <w:pPr>
        <w:spacing w:before="120" w:after="120"/>
        <w:jc w:val="both"/>
        <w:rPr>
          <w:rFonts w:ascii="Arial" w:hAnsi="Arial" w:cs="Arial"/>
          <w:color w:val="000000" w:themeColor="text1"/>
          <w:sz w:val="24"/>
          <w:szCs w:val="24"/>
        </w:rPr>
      </w:pPr>
    </w:p>
    <w:p w:rsidR="00BD68D4" w:rsidRPr="00492EF3" w:rsidRDefault="0002109F" w:rsidP="00F212D8">
      <w:pPr>
        <w:pStyle w:val="Ttulo3"/>
        <w:rPr>
          <w:rFonts w:ascii="Arial" w:hAnsi="Arial" w:cs="Arial"/>
          <w:color w:val="000000" w:themeColor="text1"/>
        </w:rPr>
      </w:pPr>
      <w:bookmarkStart w:id="567" w:name="_Toc495352770"/>
      <w:bookmarkStart w:id="568" w:name="_Toc495361797"/>
      <w:r w:rsidRPr="00492EF3">
        <w:rPr>
          <w:rFonts w:ascii="Arial" w:hAnsi="Arial" w:cs="Arial"/>
          <w:color w:val="000000" w:themeColor="text1"/>
        </w:rPr>
        <w:lastRenderedPageBreak/>
        <w:t xml:space="preserve">4.2 </w:t>
      </w:r>
      <w:r w:rsidR="00C63AD7" w:rsidRPr="00492EF3">
        <w:rPr>
          <w:rFonts w:ascii="Arial" w:hAnsi="Arial" w:cs="Arial"/>
          <w:color w:val="000000" w:themeColor="text1"/>
        </w:rPr>
        <w:t>Condições de Transibilidade</w:t>
      </w:r>
      <w:bookmarkEnd w:id="517"/>
      <w:bookmarkEnd w:id="567"/>
      <w:bookmarkEnd w:id="568"/>
    </w:p>
    <w:p w:rsidR="00BB4D20" w:rsidRPr="00492EF3" w:rsidRDefault="00BB4D20" w:rsidP="007747A8">
      <w:p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Dos 850 km da rede rodoviária do Distrito, 29,5% encontram-se em condições de transitabilidade, segundo a tabela abaixo:</w:t>
      </w:r>
      <w:bookmarkStart w:id="569" w:name="_Toc487806772"/>
    </w:p>
    <w:p w:rsidR="00BB4D20" w:rsidRPr="00492EF3" w:rsidRDefault="00F212D8" w:rsidP="007747A8">
      <w:pPr>
        <w:spacing w:before="120" w:after="120" w:line="360" w:lineRule="auto"/>
        <w:jc w:val="both"/>
        <w:rPr>
          <w:rFonts w:ascii="Arial" w:eastAsia="Times New Roman" w:hAnsi="Arial" w:cs="Arial"/>
          <w:color w:val="000000" w:themeColor="text1"/>
          <w:sz w:val="20"/>
          <w:szCs w:val="24"/>
        </w:rPr>
      </w:pPr>
      <w:r w:rsidRPr="00492EF3">
        <w:rPr>
          <w:rFonts w:ascii="Arial" w:hAnsi="Arial" w:cs="Arial"/>
          <w:color w:val="000000" w:themeColor="text1"/>
          <w:sz w:val="20"/>
          <w:szCs w:val="24"/>
        </w:rPr>
        <w:t>Tabela 40</w:t>
      </w:r>
      <w:r w:rsidR="00BB4D20" w:rsidRPr="00492EF3">
        <w:rPr>
          <w:rFonts w:ascii="Arial" w:hAnsi="Arial" w:cs="Arial"/>
          <w:color w:val="000000" w:themeColor="text1"/>
          <w:sz w:val="20"/>
          <w:szCs w:val="24"/>
        </w:rPr>
        <w:t>: Condição de Transitabilidade</w:t>
      </w:r>
      <w:bookmarkEnd w:id="569"/>
    </w:p>
    <w:p w:rsidR="00BB4D20" w:rsidRPr="00492EF3" w:rsidRDefault="00BB4D20" w:rsidP="007747A8">
      <w:pPr>
        <w:spacing w:before="120" w:after="120"/>
        <w:jc w:val="both"/>
        <w:rPr>
          <w:rFonts w:ascii="Arial" w:hAnsi="Arial" w:cs="Arial"/>
          <w:color w:val="000000" w:themeColor="text1"/>
          <w:sz w:val="20"/>
          <w:szCs w:val="24"/>
          <w:highlight w:val="cyan"/>
        </w:rPr>
      </w:pPr>
      <w:r w:rsidRPr="00492EF3">
        <w:rPr>
          <w:rFonts w:ascii="Arial" w:hAnsi="Arial" w:cs="Arial"/>
          <w:color w:val="000000" w:themeColor="text1"/>
          <w:sz w:val="20"/>
          <w:szCs w:val="24"/>
        </w:rPr>
        <w:object w:dxaOrig="11328" w:dyaOrig="2890">
          <v:shape id="_x0000_i1060" type="#_x0000_t75" style="width:477.8pt;height:128.1pt" o:ole="">
            <v:imagedata r:id="rId93" o:title=""/>
          </v:shape>
          <o:OLEObject Type="Embed" ProgID="Excel.Sheet.12" ShapeID="_x0000_i1060" DrawAspect="Content" ObjectID="_1569785515" r:id="rId94"/>
        </w:object>
      </w:r>
      <w:r w:rsidRPr="00492EF3">
        <w:rPr>
          <w:rFonts w:ascii="Arial" w:hAnsi="Arial" w:cs="Arial"/>
          <w:color w:val="000000" w:themeColor="text1"/>
          <w:sz w:val="20"/>
          <w:szCs w:val="24"/>
        </w:rPr>
        <w:t>Fonte: Serviço Distrital de Planeamento e Infraestruturas</w:t>
      </w:r>
    </w:p>
    <w:p w:rsidR="00BD68D4" w:rsidRPr="00492EF3" w:rsidRDefault="00BD68D4" w:rsidP="007747A8">
      <w:pPr>
        <w:spacing w:before="120" w:after="120" w:line="360" w:lineRule="auto"/>
        <w:jc w:val="both"/>
        <w:rPr>
          <w:rFonts w:ascii="Arial" w:hAnsi="Arial" w:cs="Arial"/>
          <w:bCs/>
          <w:color w:val="000000" w:themeColor="text1"/>
          <w:sz w:val="24"/>
          <w:szCs w:val="24"/>
        </w:rPr>
      </w:pPr>
    </w:p>
    <w:p w:rsidR="00BD68D4" w:rsidRPr="00492EF3" w:rsidRDefault="0002109F" w:rsidP="00F212D8">
      <w:pPr>
        <w:pStyle w:val="Ttulo3"/>
        <w:rPr>
          <w:rFonts w:ascii="Arial" w:hAnsi="Arial" w:cs="Arial"/>
          <w:bCs w:val="0"/>
          <w:color w:val="000000" w:themeColor="text1"/>
        </w:rPr>
      </w:pPr>
      <w:bookmarkStart w:id="570" w:name="_Toc487718570"/>
      <w:bookmarkStart w:id="571" w:name="_Toc495352771"/>
      <w:bookmarkStart w:id="572" w:name="_Toc495361798"/>
      <w:r w:rsidRPr="00492EF3">
        <w:rPr>
          <w:rFonts w:ascii="Arial" w:hAnsi="Arial" w:cs="Arial"/>
          <w:color w:val="000000" w:themeColor="text1"/>
        </w:rPr>
        <w:t xml:space="preserve">4.3 </w:t>
      </w:r>
      <w:r w:rsidR="00C63AD7" w:rsidRPr="00492EF3">
        <w:rPr>
          <w:rFonts w:ascii="Arial" w:hAnsi="Arial" w:cs="Arial"/>
          <w:color w:val="000000" w:themeColor="text1"/>
        </w:rPr>
        <w:t xml:space="preserve"> </w:t>
      </w:r>
      <w:r w:rsidR="00C63AD7" w:rsidRPr="00492EF3">
        <w:rPr>
          <w:rFonts w:ascii="Arial" w:hAnsi="Arial" w:cs="Arial"/>
          <w:bCs w:val="0"/>
          <w:color w:val="000000" w:themeColor="text1"/>
        </w:rPr>
        <w:t>Obras sob Gestão da ANE no Âmbito da Emergência</w:t>
      </w:r>
      <w:bookmarkEnd w:id="570"/>
      <w:bookmarkEnd w:id="571"/>
      <w:bookmarkEnd w:id="572"/>
    </w:p>
    <w:p w:rsidR="00C63AD7" w:rsidRPr="00492EF3" w:rsidRDefault="00C63AD7"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 xml:space="preserve">Foi </w:t>
      </w:r>
      <w:r w:rsidR="00FE5FB4" w:rsidRPr="00492EF3">
        <w:rPr>
          <w:rFonts w:ascii="Arial" w:hAnsi="Arial" w:cs="Arial"/>
          <w:bCs/>
          <w:color w:val="000000" w:themeColor="text1"/>
          <w:sz w:val="24"/>
          <w:szCs w:val="24"/>
        </w:rPr>
        <w:t xml:space="preserve">reconstruida e </w:t>
      </w:r>
      <w:r w:rsidRPr="00492EF3">
        <w:rPr>
          <w:rFonts w:ascii="Arial" w:hAnsi="Arial" w:cs="Arial"/>
          <w:bCs/>
          <w:color w:val="000000" w:themeColor="text1"/>
          <w:sz w:val="24"/>
          <w:szCs w:val="24"/>
        </w:rPr>
        <w:t xml:space="preserve">ampliada a ponte sobre o rio Malapa, na Localidade de Nauela, com uma execução de </w:t>
      </w:r>
      <w:r w:rsidR="00FE5FB4" w:rsidRPr="00492EF3">
        <w:rPr>
          <w:rFonts w:ascii="Arial" w:hAnsi="Arial" w:cs="Arial"/>
          <w:bCs/>
          <w:color w:val="000000" w:themeColor="text1"/>
          <w:sz w:val="24"/>
          <w:szCs w:val="24"/>
        </w:rPr>
        <w:t>100</w:t>
      </w:r>
      <w:r w:rsidRPr="00492EF3">
        <w:rPr>
          <w:rFonts w:ascii="Arial" w:hAnsi="Arial" w:cs="Arial"/>
          <w:bCs/>
          <w:color w:val="000000" w:themeColor="text1"/>
          <w:sz w:val="24"/>
          <w:szCs w:val="24"/>
        </w:rPr>
        <w:t>%;</w:t>
      </w:r>
    </w:p>
    <w:p w:rsidR="00FE5FB4" w:rsidRPr="00492EF3" w:rsidRDefault="00FE5FB4"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Rec</w:t>
      </w:r>
      <w:r w:rsidR="00C63AD7" w:rsidRPr="00492EF3">
        <w:rPr>
          <w:rFonts w:ascii="Arial" w:hAnsi="Arial" w:cs="Arial"/>
          <w:bCs/>
          <w:color w:val="000000" w:themeColor="text1"/>
          <w:sz w:val="24"/>
          <w:szCs w:val="24"/>
        </w:rPr>
        <w:t xml:space="preserve">onstruída </w:t>
      </w:r>
      <w:r w:rsidRPr="00492EF3">
        <w:rPr>
          <w:rFonts w:ascii="Arial" w:hAnsi="Arial" w:cs="Arial"/>
          <w:bCs/>
          <w:color w:val="000000" w:themeColor="text1"/>
          <w:sz w:val="24"/>
          <w:szCs w:val="24"/>
        </w:rPr>
        <w:t xml:space="preserve">e concluida </w:t>
      </w:r>
      <w:r w:rsidR="00C63AD7" w:rsidRPr="00492EF3">
        <w:rPr>
          <w:rFonts w:ascii="Arial" w:hAnsi="Arial" w:cs="Arial"/>
          <w:bCs/>
          <w:color w:val="000000" w:themeColor="text1"/>
          <w:sz w:val="24"/>
          <w:szCs w:val="24"/>
        </w:rPr>
        <w:t>a ponte sobre o rio Nwossi</w:t>
      </w:r>
      <w:r w:rsidRPr="00492EF3">
        <w:rPr>
          <w:rFonts w:ascii="Arial" w:hAnsi="Arial" w:cs="Arial"/>
          <w:bCs/>
          <w:color w:val="000000" w:themeColor="text1"/>
          <w:sz w:val="24"/>
          <w:szCs w:val="24"/>
        </w:rPr>
        <w:t xml:space="preserve"> e;</w:t>
      </w:r>
    </w:p>
    <w:p w:rsidR="00C63AD7" w:rsidRPr="00492EF3" w:rsidRDefault="00FE5FB4"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 xml:space="preserve"> A ponte do rio</w:t>
      </w:r>
      <w:r w:rsidR="00C63AD7" w:rsidRPr="00492EF3">
        <w:rPr>
          <w:rFonts w:ascii="Arial" w:hAnsi="Arial" w:cs="Arial"/>
          <w:bCs/>
          <w:color w:val="000000" w:themeColor="text1"/>
          <w:sz w:val="24"/>
          <w:szCs w:val="24"/>
        </w:rPr>
        <w:t xml:space="preserve"> Mutuasse, na Localidade de Chapala, na fase da remoção da estrutura metálica, estabilização dos solos nas laterais e montagem de estaleiro.</w:t>
      </w:r>
    </w:p>
    <w:p w:rsidR="00C63AD7" w:rsidRPr="00492EF3" w:rsidRDefault="0002109F" w:rsidP="00767394">
      <w:pPr>
        <w:pStyle w:val="Ttulo3"/>
        <w:rPr>
          <w:rFonts w:ascii="Arial" w:hAnsi="Arial" w:cs="Arial"/>
          <w:bCs w:val="0"/>
          <w:color w:val="000000" w:themeColor="text1"/>
        </w:rPr>
      </w:pPr>
      <w:bookmarkStart w:id="573" w:name="_Toc487718571"/>
      <w:bookmarkStart w:id="574" w:name="_Toc495352772"/>
      <w:bookmarkStart w:id="575" w:name="_Toc495361799"/>
      <w:r w:rsidRPr="00492EF3">
        <w:rPr>
          <w:rFonts w:ascii="Arial" w:hAnsi="Arial" w:cs="Arial"/>
          <w:color w:val="000000" w:themeColor="text1"/>
        </w:rPr>
        <w:t>4.</w:t>
      </w:r>
      <w:r w:rsidR="00C63AD7" w:rsidRPr="00492EF3">
        <w:rPr>
          <w:rFonts w:ascii="Arial" w:hAnsi="Arial" w:cs="Arial"/>
          <w:color w:val="000000" w:themeColor="text1"/>
        </w:rPr>
        <w:t xml:space="preserve">4 </w:t>
      </w:r>
      <w:bookmarkEnd w:id="573"/>
      <w:bookmarkEnd w:id="574"/>
      <w:r w:rsidR="00FD6081" w:rsidRPr="00492EF3">
        <w:rPr>
          <w:rFonts w:ascii="Arial" w:hAnsi="Arial" w:cs="Arial"/>
          <w:color w:val="000000" w:themeColor="text1"/>
        </w:rPr>
        <w:t xml:space="preserve">Estradas e </w:t>
      </w:r>
      <w:r w:rsidR="00FD6081" w:rsidRPr="00492EF3">
        <w:rPr>
          <w:rFonts w:ascii="Arial" w:hAnsi="Arial" w:cs="Arial"/>
          <w:bCs w:val="0"/>
          <w:color w:val="000000" w:themeColor="text1"/>
        </w:rPr>
        <w:t>Pontes</w:t>
      </w:r>
      <w:bookmarkEnd w:id="575"/>
    </w:p>
    <w:p w:rsidR="00BD68D4" w:rsidRPr="00492EF3" w:rsidRDefault="00BD68D4" w:rsidP="007747A8">
      <w:pPr>
        <w:spacing w:before="120" w:after="120"/>
        <w:jc w:val="both"/>
        <w:rPr>
          <w:rFonts w:ascii="Arial" w:hAnsi="Arial" w:cs="Arial"/>
          <w:color w:val="000000" w:themeColor="text1"/>
          <w:sz w:val="24"/>
          <w:szCs w:val="24"/>
          <w:lang w:val="pt-PT" w:eastAsia="en-US"/>
        </w:rPr>
      </w:pPr>
    </w:p>
    <w:p w:rsidR="00C63AD7" w:rsidRPr="00492EF3" w:rsidRDefault="00FD6081"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construidas 2 pontoes e 1 aqueduto, das 4 planificadas, com uma execuçao na ordem de 75%.</w:t>
      </w:r>
    </w:p>
    <w:p w:rsidR="00F212D8" w:rsidRPr="00492EF3" w:rsidRDefault="00F212D8"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41: Pontes</w:t>
      </w:r>
    </w:p>
    <w:p w:rsidR="00FD6081" w:rsidRPr="00492EF3" w:rsidRDefault="00494A20"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10096" w:dyaOrig="1528">
          <v:shape id="_x0000_i1061" type="#_x0000_t75" style="width:504.95pt;height:81.35pt" o:ole="">
            <v:imagedata r:id="rId95" o:title=""/>
          </v:shape>
          <o:OLEObject Type="Embed" ProgID="Excel.Sheet.12" ShapeID="_x0000_i1061" DrawAspect="Content" ObjectID="_1569785516" r:id="rId96"/>
        </w:object>
      </w:r>
      <w:r w:rsidR="00F212D8" w:rsidRPr="00492EF3">
        <w:rPr>
          <w:rFonts w:ascii="Arial" w:hAnsi="Arial" w:cs="Arial"/>
          <w:color w:val="000000" w:themeColor="text1"/>
          <w:sz w:val="20"/>
          <w:szCs w:val="24"/>
        </w:rPr>
        <w:t>Fonte: SDPI</w:t>
      </w:r>
    </w:p>
    <w:p w:rsidR="00FD6081" w:rsidRPr="00492EF3" w:rsidRDefault="00B761EE"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Decorrem trabalhos de melhoramento localizado no troço Namalue / Nacuaca, numa extensão de 7.5Km.</w:t>
      </w:r>
    </w:p>
    <w:p w:rsidR="00921424" w:rsidRPr="00492EF3" w:rsidRDefault="00921424" w:rsidP="007747A8">
      <w:pPr>
        <w:pStyle w:val="PargrafodaLista"/>
        <w:spacing w:before="120" w:after="120" w:line="360" w:lineRule="auto"/>
        <w:ind w:left="0"/>
        <w:jc w:val="both"/>
        <w:outlineLvl w:val="2"/>
        <w:rPr>
          <w:rFonts w:ascii="Arial" w:hAnsi="Arial" w:cs="Arial"/>
          <w:b/>
          <w:color w:val="000000" w:themeColor="text1"/>
          <w:lang w:val="pt-PT"/>
        </w:rPr>
      </w:pPr>
      <w:bookmarkStart w:id="576" w:name="_Toc487718572"/>
    </w:p>
    <w:p w:rsidR="00C63AD7" w:rsidRPr="00492EF3" w:rsidRDefault="00C63AD7" w:rsidP="00D25CAE">
      <w:pPr>
        <w:pStyle w:val="PargrafodaLista"/>
        <w:numPr>
          <w:ilvl w:val="1"/>
          <w:numId w:val="30"/>
        </w:numPr>
        <w:spacing w:before="120" w:after="120" w:line="360" w:lineRule="auto"/>
        <w:jc w:val="both"/>
        <w:outlineLvl w:val="2"/>
        <w:rPr>
          <w:rFonts w:ascii="Arial" w:hAnsi="Arial" w:cs="Arial"/>
          <w:b/>
          <w:color w:val="000000" w:themeColor="text1"/>
          <w:lang w:val="pt-PT"/>
        </w:rPr>
      </w:pPr>
      <w:bookmarkStart w:id="577" w:name="_Toc495352773"/>
      <w:bookmarkStart w:id="578" w:name="_Toc495361800"/>
      <w:r w:rsidRPr="00492EF3">
        <w:rPr>
          <w:rFonts w:ascii="Arial" w:hAnsi="Arial" w:cs="Arial"/>
          <w:b/>
          <w:color w:val="000000" w:themeColor="text1"/>
          <w:lang w:val="pt-PT"/>
        </w:rPr>
        <w:t>Água e Saneamento</w:t>
      </w:r>
      <w:bookmarkEnd w:id="576"/>
      <w:bookmarkEnd w:id="577"/>
      <w:bookmarkEnd w:id="578"/>
    </w:p>
    <w:p w:rsidR="00C63AD7" w:rsidRPr="00492EF3" w:rsidRDefault="0034194E" w:rsidP="00D25CAE">
      <w:pPr>
        <w:pStyle w:val="PargrafodaLista"/>
        <w:numPr>
          <w:ilvl w:val="2"/>
          <w:numId w:val="30"/>
        </w:numPr>
        <w:spacing w:before="120" w:after="120" w:line="360" w:lineRule="auto"/>
        <w:jc w:val="both"/>
        <w:outlineLvl w:val="2"/>
        <w:rPr>
          <w:rFonts w:ascii="Arial" w:hAnsi="Arial" w:cs="Arial"/>
          <w:b/>
          <w:color w:val="000000" w:themeColor="text1"/>
          <w:lang w:val="pt-PT"/>
        </w:rPr>
      </w:pPr>
      <w:bookmarkStart w:id="579" w:name="_Toc487718573"/>
      <w:bookmarkStart w:id="580" w:name="_Toc495352774"/>
      <w:bookmarkStart w:id="581" w:name="_Toc495361801"/>
      <w:r w:rsidRPr="00492EF3">
        <w:rPr>
          <w:rFonts w:ascii="Arial" w:hAnsi="Arial" w:cs="Arial"/>
          <w:b/>
          <w:color w:val="000000" w:themeColor="text1"/>
          <w:lang w:val="pt-PT"/>
        </w:rPr>
        <w:t>Construção</w:t>
      </w:r>
      <w:r w:rsidR="00C63AD7" w:rsidRPr="00492EF3">
        <w:rPr>
          <w:rFonts w:ascii="Arial" w:hAnsi="Arial" w:cs="Arial"/>
          <w:b/>
          <w:color w:val="000000" w:themeColor="text1"/>
          <w:lang w:val="pt-PT"/>
        </w:rPr>
        <w:t xml:space="preserve"> e Reparação de Fontes de Agua</w:t>
      </w:r>
      <w:bookmarkEnd w:id="579"/>
      <w:bookmarkEnd w:id="580"/>
      <w:bookmarkEnd w:id="581"/>
    </w:p>
    <w:p w:rsidR="00C63AD7" w:rsidRPr="00492EF3" w:rsidRDefault="00C63AD7" w:rsidP="007747A8">
      <w:pPr>
        <w:pStyle w:val="PargrafodaLista"/>
        <w:spacing w:before="120" w:after="120" w:line="360" w:lineRule="auto"/>
        <w:ind w:left="0"/>
        <w:jc w:val="both"/>
        <w:rPr>
          <w:rFonts w:ascii="Arial" w:hAnsi="Arial" w:cs="Arial"/>
          <w:color w:val="000000" w:themeColor="text1"/>
          <w:lang w:val="pt-PT"/>
        </w:rPr>
      </w:pPr>
      <w:r w:rsidRPr="00492EF3">
        <w:rPr>
          <w:rFonts w:ascii="Arial" w:hAnsi="Arial" w:cs="Arial"/>
          <w:color w:val="000000" w:themeColor="text1"/>
          <w:lang w:val="pt-PT"/>
        </w:rPr>
        <w:t xml:space="preserve">Foram </w:t>
      </w:r>
      <w:r w:rsidR="0034194E" w:rsidRPr="00492EF3">
        <w:rPr>
          <w:rFonts w:ascii="Arial" w:hAnsi="Arial" w:cs="Arial"/>
          <w:color w:val="000000" w:themeColor="text1"/>
          <w:lang w:val="pt-PT"/>
        </w:rPr>
        <w:t>construídas</w:t>
      </w:r>
      <w:r w:rsidRPr="00492EF3">
        <w:rPr>
          <w:rFonts w:ascii="Arial" w:hAnsi="Arial" w:cs="Arial"/>
          <w:color w:val="000000" w:themeColor="text1"/>
          <w:lang w:val="pt-PT"/>
        </w:rPr>
        <w:t xml:space="preserve"> </w:t>
      </w:r>
      <w:r w:rsidR="00B93992">
        <w:rPr>
          <w:rFonts w:ascii="Arial" w:hAnsi="Arial" w:cs="Arial"/>
          <w:color w:val="000000" w:themeColor="text1"/>
          <w:lang w:val="pt-PT"/>
        </w:rPr>
        <w:t>4</w:t>
      </w:r>
      <w:r w:rsidR="00834259" w:rsidRPr="00492EF3">
        <w:rPr>
          <w:rFonts w:ascii="Arial" w:hAnsi="Arial" w:cs="Arial"/>
          <w:color w:val="000000" w:themeColor="text1"/>
          <w:lang w:val="pt-PT"/>
        </w:rPr>
        <w:t>0</w:t>
      </w:r>
      <w:r w:rsidRPr="00492EF3">
        <w:rPr>
          <w:rFonts w:ascii="Arial" w:hAnsi="Arial" w:cs="Arial"/>
          <w:color w:val="000000" w:themeColor="text1"/>
          <w:lang w:val="pt-PT"/>
        </w:rPr>
        <w:t xml:space="preserve"> fontes de água d</w:t>
      </w:r>
      <w:r w:rsidR="00BA0A27" w:rsidRPr="00492EF3">
        <w:rPr>
          <w:rFonts w:ascii="Arial" w:hAnsi="Arial" w:cs="Arial"/>
          <w:color w:val="000000" w:themeColor="text1"/>
          <w:lang w:val="pt-PT"/>
        </w:rPr>
        <w:t>as</w:t>
      </w:r>
      <w:r w:rsidRPr="00492EF3">
        <w:rPr>
          <w:rFonts w:ascii="Arial" w:hAnsi="Arial" w:cs="Arial"/>
          <w:color w:val="000000" w:themeColor="text1"/>
          <w:lang w:val="pt-PT"/>
        </w:rPr>
        <w:t xml:space="preserve"> </w:t>
      </w:r>
      <w:r w:rsidR="00B93992">
        <w:rPr>
          <w:rFonts w:ascii="Arial" w:hAnsi="Arial" w:cs="Arial"/>
          <w:color w:val="000000" w:themeColor="text1"/>
          <w:lang w:val="pt-PT"/>
        </w:rPr>
        <w:t>3</w:t>
      </w:r>
      <w:r w:rsidR="00834259" w:rsidRPr="00492EF3">
        <w:rPr>
          <w:rFonts w:ascii="Arial" w:hAnsi="Arial" w:cs="Arial"/>
          <w:color w:val="000000" w:themeColor="text1"/>
          <w:lang w:val="pt-PT"/>
        </w:rPr>
        <w:t>0</w:t>
      </w:r>
      <w:r w:rsidRPr="00492EF3">
        <w:rPr>
          <w:rFonts w:ascii="Arial" w:hAnsi="Arial" w:cs="Arial"/>
          <w:color w:val="000000" w:themeColor="text1"/>
          <w:lang w:val="pt-PT"/>
        </w:rPr>
        <w:t xml:space="preserve"> planificadas </w:t>
      </w:r>
      <w:r w:rsidR="00834259" w:rsidRPr="00492EF3">
        <w:rPr>
          <w:rFonts w:ascii="Arial" w:hAnsi="Arial" w:cs="Arial"/>
          <w:color w:val="000000" w:themeColor="text1"/>
          <w:lang w:val="pt-PT"/>
        </w:rPr>
        <w:t xml:space="preserve">com um cumprimento de </w:t>
      </w:r>
      <w:r w:rsidR="00B93992">
        <w:rPr>
          <w:rFonts w:ascii="Arial" w:hAnsi="Arial" w:cs="Arial"/>
          <w:color w:val="000000" w:themeColor="text1"/>
          <w:lang w:val="pt-PT"/>
        </w:rPr>
        <w:t>133.3</w:t>
      </w:r>
      <w:r w:rsidR="00834259" w:rsidRPr="00492EF3">
        <w:rPr>
          <w:rFonts w:ascii="Arial" w:hAnsi="Arial" w:cs="Arial"/>
          <w:color w:val="000000" w:themeColor="text1"/>
          <w:lang w:val="pt-PT"/>
        </w:rPr>
        <w:t>%.</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No âmbito da parceria mecânico-comunidade, foram reparadas </w:t>
      </w:r>
      <w:r w:rsidR="00E343E9" w:rsidRPr="00492EF3">
        <w:rPr>
          <w:rFonts w:ascii="Arial" w:hAnsi="Arial" w:cs="Arial"/>
          <w:color w:val="000000" w:themeColor="text1"/>
          <w:sz w:val="24"/>
          <w:szCs w:val="24"/>
        </w:rPr>
        <w:t>26</w:t>
      </w:r>
      <w:r w:rsidRPr="00492EF3">
        <w:rPr>
          <w:rFonts w:ascii="Arial" w:hAnsi="Arial" w:cs="Arial"/>
          <w:color w:val="000000" w:themeColor="text1"/>
          <w:sz w:val="24"/>
          <w:szCs w:val="24"/>
        </w:rPr>
        <w:t xml:space="preserve"> fontes das 20 planificadas. De salientar que desta reabilitação ocorreu no </w:t>
      </w:r>
      <w:r w:rsidRPr="00492EF3">
        <w:rPr>
          <w:rFonts w:ascii="Arial" w:hAnsi="Arial" w:cs="Arial"/>
          <w:bCs/>
          <w:color w:val="000000" w:themeColor="text1"/>
          <w:sz w:val="24"/>
          <w:szCs w:val="24"/>
        </w:rPr>
        <w:t>Governo do Distrito, em Caiaia Sede, no IFP, no Mugema Sede, em Caperula 1 e 2 Comunidade, na EPC de Carmano, na EPC de Caperula, na EPC de Ma</w:t>
      </w:r>
      <w:r w:rsidR="00492EF3" w:rsidRPr="00492EF3">
        <w:rPr>
          <w:rFonts w:ascii="Arial" w:hAnsi="Arial" w:cs="Arial"/>
          <w:bCs/>
          <w:color w:val="000000" w:themeColor="text1"/>
          <w:sz w:val="24"/>
          <w:szCs w:val="24"/>
        </w:rPr>
        <w:t>h</w:t>
      </w:r>
      <w:r w:rsidRPr="00492EF3">
        <w:rPr>
          <w:rFonts w:ascii="Arial" w:hAnsi="Arial" w:cs="Arial"/>
          <w:bCs/>
          <w:color w:val="000000" w:themeColor="text1"/>
          <w:sz w:val="24"/>
          <w:szCs w:val="24"/>
        </w:rPr>
        <w:t xml:space="preserve">uline, na EPC de Lugela em Novanana, na EPC Mugema e em Mohiua-Riane. </w:t>
      </w:r>
      <w:r w:rsidRPr="00492EF3">
        <w:rPr>
          <w:rFonts w:ascii="Arial" w:hAnsi="Arial" w:cs="Arial"/>
          <w:color w:val="000000" w:themeColor="text1"/>
          <w:sz w:val="24"/>
          <w:szCs w:val="24"/>
        </w:rPr>
        <w:t>Comparado ao igual período do ano passado em que foram reabilitadas 7, verifica-se um aumento de 38.9%.</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F212D8" w:rsidRPr="00492EF3">
        <w:rPr>
          <w:rFonts w:ascii="Arial" w:hAnsi="Arial" w:cs="Arial"/>
          <w:color w:val="000000" w:themeColor="text1"/>
          <w:sz w:val="20"/>
          <w:szCs w:val="24"/>
        </w:rPr>
        <w:t>42</w:t>
      </w:r>
      <w:r w:rsidRPr="00492EF3">
        <w:rPr>
          <w:rFonts w:ascii="Arial" w:hAnsi="Arial" w:cs="Arial"/>
          <w:color w:val="000000" w:themeColor="text1"/>
          <w:sz w:val="20"/>
          <w:szCs w:val="24"/>
        </w:rPr>
        <w:t>: Reparação de Fontes de Agua</w:t>
      </w:r>
    </w:p>
    <w:p w:rsidR="00C63AD7" w:rsidRPr="00492EF3" w:rsidRDefault="00173426" w:rsidP="007747A8">
      <w:pPr>
        <w:pStyle w:val="PargrafodaLista"/>
        <w:spacing w:before="120" w:after="120" w:line="360" w:lineRule="auto"/>
        <w:ind w:left="0"/>
        <w:jc w:val="both"/>
        <w:rPr>
          <w:rFonts w:ascii="Arial" w:hAnsi="Arial" w:cs="Arial"/>
          <w:color w:val="000000" w:themeColor="text1"/>
          <w:sz w:val="20"/>
          <w:lang w:val="pt-PT"/>
        </w:rPr>
      </w:pPr>
      <w:r w:rsidRPr="00492EF3">
        <w:rPr>
          <w:rFonts w:ascii="Arial" w:hAnsi="Arial" w:cs="Arial"/>
          <w:color w:val="000000" w:themeColor="text1"/>
          <w:sz w:val="20"/>
        </w:rPr>
        <w:object w:dxaOrig="11008" w:dyaOrig="1180">
          <v:shape id="_x0000_i1062" type="#_x0000_t75" style="width:489.95pt;height:52.35pt" o:ole="">
            <v:imagedata r:id="rId97" o:title=""/>
          </v:shape>
          <o:OLEObject Type="Embed" ProgID="Excel.Sheet.12" ShapeID="_x0000_i1062" DrawAspect="Content" ObjectID="_1569785517" r:id="rId98"/>
        </w:object>
      </w:r>
      <w:r w:rsidR="00C63AD7" w:rsidRPr="00492EF3">
        <w:rPr>
          <w:rFonts w:ascii="Arial" w:hAnsi="Arial" w:cs="Arial"/>
          <w:color w:val="000000" w:themeColor="text1"/>
          <w:sz w:val="20"/>
          <w:lang w:val="pt-PT"/>
        </w:rPr>
        <w:t>Fonte: GD/SDPI</w:t>
      </w:r>
    </w:p>
    <w:p w:rsidR="0034194E" w:rsidRPr="00492EF3" w:rsidRDefault="0002109F" w:rsidP="00F212D8">
      <w:pPr>
        <w:pStyle w:val="Ttulo3"/>
        <w:rPr>
          <w:rFonts w:ascii="Arial" w:hAnsi="Arial" w:cs="Arial"/>
          <w:color w:val="000000" w:themeColor="text1"/>
        </w:rPr>
      </w:pPr>
      <w:bookmarkStart w:id="582" w:name="_Toc487718574"/>
      <w:bookmarkStart w:id="583" w:name="_Toc495352775"/>
      <w:bookmarkStart w:id="584" w:name="_Toc495361802"/>
      <w:r w:rsidRPr="00492EF3">
        <w:rPr>
          <w:rFonts w:ascii="Arial" w:hAnsi="Arial" w:cs="Arial"/>
          <w:color w:val="000000" w:themeColor="text1"/>
        </w:rPr>
        <w:t xml:space="preserve">4.5.2 </w:t>
      </w:r>
      <w:r w:rsidR="00C63AD7" w:rsidRPr="00492EF3">
        <w:rPr>
          <w:rFonts w:ascii="Arial" w:hAnsi="Arial" w:cs="Arial"/>
          <w:color w:val="000000" w:themeColor="text1"/>
        </w:rPr>
        <w:t>Taxa de Cobertura das fontes de água</w:t>
      </w:r>
      <w:bookmarkEnd w:id="582"/>
      <w:bookmarkEnd w:id="583"/>
      <w:bookmarkEnd w:id="584"/>
    </w:p>
    <w:p w:rsidR="00C63AD7" w:rsidRPr="00492EF3" w:rsidRDefault="00092210"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O </w:t>
      </w:r>
      <w:r w:rsidR="00C63AD7" w:rsidRPr="00492EF3">
        <w:rPr>
          <w:rFonts w:ascii="Arial" w:hAnsi="Arial" w:cs="Arial"/>
          <w:color w:val="000000" w:themeColor="text1"/>
          <w:sz w:val="24"/>
          <w:szCs w:val="24"/>
        </w:rPr>
        <w:t xml:space="preserve">Distrito contou com </w:t>
      </w:r>
      <w:r w:rsidR="0034194E" w:rsidRPr="00492EF3">
        <w:rPr>
          <w:rFonts w:ascii="Arial" w:hAnsi="Arial" w:cs="Arial"/>
          <w:color w:val="000000" w:themeColor="text1"/>
          <w:sz w:val="24"/>
          <w:szCs w:val="24"/>
        </w:rPr>
        <w:t>30</w:t>
      </w:r>
      <w:r w:rsidR="008E448D" w:rsidRPr="00492EF3">
        <w:rPr>
          <w:rFonts w:ascii="Arial" w:hAnsi="Arial" w:cs="Arial"/>
          <w:color w:val="000000" w:themeColor="text1"/>
          <w:sz w:val="24"/>
          <w:szCs w:val="24"/>
        </w:rPr>
        <w:t>7</w:t>
      </w:r>
      <w:r w:rsidR="00C63AD7" w:rsidRPr="00492EF3">
        <w:rPr>
          <w:rFonts w:ascii="Arial" w:hAnsi="Arial" w:cs="Arial"/>
          <w:color w:val="000000" w:themeColor="text1"/>
          <w:sz w:val="24"/>
          <w:szCs w:val="24"/>
        </w:rPr>
        <w:t xml:space="preserve"> fontes operacionais e 6</w:t>
      </w:r>
      <w:r w:rsidR="008E448D" w:rsidRPr="00492EF3">
        <w:rPr>
          <w:rFonts w:ascii="Arial" w:hAnsi="Arial" w:cs="Arial"/>
          <w:color w:val="000000" w:themeColor="text1"/>
          <w:sz w:val="24"/>
          <w:szCs w:val="24"/>
        </w:rPr>
        <w:t>5</w:t>
      </w:r>
      <w:r w:rsidR="00C63AD7" w:rsidRPr="00492EF3">
        <w:rPr>
          <w:rFonts w:ascii="Arial" w:hAnsi="Arial" w:cs="Arial"/>
          <w:color w:val="000000" w:themeColor="text1"/>
          <w:sz w:val="24"/>
          <w:szCs w:val="24"/>
        </w:rPr>
        <w:t xml:space="preserve"> inoperacionais. Em termos cumulativo, o Distrito contou com 3</w:t>
      </w:r>
      <w:r w:rsidR="008E448D" w:rsidRPr="00492EF3">
        <w:rPr>
          <w:rFonts w:ascii="Arial" w:hAnsi="Arial" w:cs="Arial"/>
          <w:color w:val="000000" w:themeColor="text1"/>
          <w:sz w:val="24"/>
          <w:szCs w:val="24"/>
        </w:rPr>
        <w:t>72</w:t>
      </w:r>
      <w:r w:rsidR="00C63AD7" w:rsidRPr="00492EF3">
        <w:rPr>
          <w:rFonts w:ascii="Arial" w:hAnsi="Arial" w:cs="Arial"/>
          <w:color w:val="000000" w:themeColor="text1"/>
          <w:sz w:val="24"/>
          <w:szCs w:val="24"/>
        </w:rPr>
        <w:t xml:space="preserve"> fontes de água (</w:t>
      </w:r>
      <w:r w:rsidR="008E448D" w:rsidRPr="00492EF3">
        <w:rPr>
          <w:rFonts w:ascii="Arial" w:hAnsi="Arial" w:cs="Arial"/>
          <w:color w:val="000000" w:themeColor="text1"/>
          <w:sz w:val="24"/>
          <w:szCs w:val="24"/>
        </w:rPr>
        <w:t>25</w:t>
      </w:r>
      <w:r w:rsidR="00C63AD7" w:rsidRPr="00492EF3">
        <w:rPr>
          <w:rFonts w:ascii="Arial" w:hAnsi="Arial" w:cs="Arial"/>
          <w:color w:val="000000" w:themeColor="text1"/>
          <w:sz w:val="24"/>
          <w:szCs w:val="24"/>
        </w:rPr>
        <w:t xml:space="preserve">% de cobertura) o que corresponde a </w:t>
      </w:r>
      <w:r w:rsidR="008E448D" w:rsidRPr="00492EF3">
        <w:rPr>
          <w:rFonts w:ascii="Arial" w:hAnsi="Arial" w:cs="Arial"/>
          <w:color w:val="000000" w:themeColor="text1"/>
          <w:sz w:val="24"/>
          <w:szCs w:val="24"/>
        </w:rPr>
        <w:t>111.600</w:t>
      </w:r>
      <w:r w:rsidR="00C63AD7" w:rsidRPr="00492EF3">
        <w:rPr>
          <w:rFonts w:ascii="Arial" w:hAnsi="Arial" w:cs="Arial"/>
          <w:color w:val="000000" w:themeColor="text1"/>
          <w:sz w:val="24"/>
          <w:szCs w:val="24"/>
        </w:rPr>
        <w:t xml:space="preserve"> beneficiários no total, dos quais </w:t>
      </w:r>
      <w:r w:rsidR="008E448D" w:rsidRPr="00492EF3">
        <w:rPr>
          <w:rFonts w:ascii="Arial" w:hAnsi="Arial" w:cs="Arial"/>
          <w:color w:val="000000" w:themeColor="text1"/>
          <w:sz w:val="24"/>
          <w:szCs w:val="24"/>
        </w:rPr>
        <w:t>85.200</w:t>
      </w:r>
      <w:r w:rsidR="00C63AD7" w:rsidRPr="00492EF3">
        <w:rPr>
          <w:rFonts w:ascii="Arial" w:hAnsi="Arial" w:cs="Arial"/>
          <w:color w:val="000000" w:themeColor="text1"/>
          <w:sz w:val="24"/>
          <w:szCs w:val="24"/>
        </w:rPr>
        <w:t xml:space="preserve"> habitantes no Posto Administrativo Sede, incluindo o Município (28.7% da população total beneficiada) e </w:t>
      </w:r>
      <w:r w:rsidR="008E448D" w:rsidRPr="00492EF3">
        <w:rPr>
          <w:rFonts w:ascii="Arial" w:hAnsi="Arial" w:cs="Arial"/>
          <w:color w:val="000000" w:themeColor="text1"/>
          <w:sz w:val="24"/>
          <w:szCs w:val="24"/>
        </w:rPr>
        <w:t>26.400</w:t>
      </w:r>
      <w:r w:rsidR="00C63AD7" w:rsidRPr="00492EF3">
        <w:rPr>
          <w:rFonts w:ascii="Arial" w:hAnsi="Arial" w:cs="Arial"/>
          <w:color w:val="000000" w:themeColor="text1"/>
          <w:sz w:val="24"/>
          <w:szCs w:val="24"/>
        </w:rPr>
        <w:t xml:space="preserve"> beneficiários no Posto Administrativo de Nauela (</w:t>
      </w:r>
      <w:r w:rsidR="008E448D" w:rsidRPr="00492EF3">
        <w:rPr>
          <w:rFonts w:ascii="Arial" w:hAnsi="Arial" w:cs="Arial"/>
          <w:color w:val="000000" w:themeColor="text1"/>
          <w:sz w:val="24"/>
          <w:szCs w:val="24"/>
        </w:rPr>
        <w:t>22</w:t>
      </w:r>
      <w:r w:rsidR="00C63AD7" w:rsidRPr="00492EF3">
        <w:rPr>
          <w:rFonts w:ascii="Arial" w:hAnsi="Arial" w:cs="Arial"/>
          <w:color w:val="000000" w:themeColor="text1"/>
          <w:sz w:val="24"/>
          <w:szCs w:val="24"/>
        </w:rPr>
        <w:t xml:space="preserve">%). Para uma cobertura distrital de 100%, são necessárias </w:t>
      </w:r>
      <w:r w:rsidR="008E448D" w:rsidRPr="00492EF3">
        <w:rPr>
          <w:rFonts w:ascii="Arial" w:hAnsi="Arial" w:cs="Arial"/>
          <w:color w:val="000000" w:themeColor="text1"/>
          <w:sz w:val="24"/>
          <w:szCs w:val="24"/>
        </w:rPr>
        <w:t>933</w:t>
      </w:r>
      <w:r w:rsidR="00C63AD7" w:rsidRPr="00492EF3">
        <w:rPr>
          <w:rFonts w:ascii="Arial" w:hAnsi="Arial" w:cs="Arial"/>
          <w:color w:val="000000" w:themeColor="text1"/>
          <w:sz w:val="24"/>
          <w:szCs w:val="24"/>
        </w:rPr>
        <w:t xml:space="preserve"> fontes de água beneficiando à 391.08</w:t>
      </w:r>
      <w:r w:rsidR="008E448D" w:rsidRPr="00492EF3">
        <w:rPr>
          <w:rFonts w:ascii="Arial" w:hAnsi="Arial" w:cs="Arial"/>
          <w:color w:val="000000" w:themeColor="text1"/>
          <w:sz w:val="24"/>
          <w:szCs w:val="24"/>
        </w:rPr>
        <w:t>3</w:t>
      </w:r>
      <w:r w:rsidR="00C63AD7" w:rsidRPr="00492EF3">
        <w:rPr>
          <w:rFonts w:ascii="Arial" w:hAnsi="Arial" w:cs="Arial"/>
          <w:color w:val="000000" w:themeColor="text1"/>
          <w:sz w:val="24"/>
          <w:szCs w:val="24"/>
        </w:rPr>
        <w:t xml:space="preserve"> habitantes.</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F212D8" w:rsidRPr="00492EF3">
        <w:rPr>
          <w:rFonts w:ascii="Arial" w:hAnsi="Arial" w:cs="Arial"/>
          <w:color w:val="000000" w:themeColor="text1"/>
          <w:sz w:val="20"/>
          <w:szCs w:val="24"/>
        </w:rPr>
        <w:t>43</w:t>
      </w:r>
      <w:r w:rsidRPr="00492EF3">
        <w:rPr>
          <w:rFonts w:ascii="Arial" w:hAnsi="Arial" w:cs="Arial"/>
          <w:color w:val="000000" w:themeColor="text1"/>
          <w:sz w:val="20"/>
          <w:szCs w:val="24"/>
        </w:rPr>
        <w:t>:Taxa de cobertura de água</w:t>
      </w:r>
    </w:p>
    <w:p w:rsidR="00C63AD7" w:rsidRPr="00492EF3" w:rsidRDefault="00173426" w:rsidP="007747A8">
      <w:pPr>
        <w:spacing w:before="120" w:after="120" w:line="360" w:lineRule="auto"/>
        <w:jc w:val="both"/>
        <w:rPr>
          <w:rFonts w:ascii="Arial" w:hAnsi="Arial" w:cs="Arial"/>
          <w:b/>
          <w:color w:val="000000" w:themeColor="text1"/>
          <w:sz w:val="24"/>
          <w:szCs w:val="24"/>
        </w:rPr>
      </w:pPr>
      <w:r w:rsidRPr="00492EF3">
        <w:rPr>
          <w:rFonts w:ascii="Arial Narrow" w:hAnsi="Arial Narrow" w:cs="Arial"/>
          <w:b/>
          <w:color w:val="000000" w:themeColor="text1"/>
          <w:sz w:val="20"/>
          <w:szCs w:val="18"/>
        </w:rPr>
        <w:object w:dxaOrig="16229" w:dyaOrig="6340">
          <v:shape id="_x0000_i1063" type="#_x0000_t75" style="width:542.35pt;height:165.5pt" o:ole="">
            <v:imagedata r:id="rId99" o:title=""/>
          </v:shape>
          <o:OLEObject Type="Embed" ProgID="Excel.Sheet.12" ShapeID="_x0000_i1063" DrawAspect="Content" ObjectID="_1569785518" r:id="rId100"/>
        </w:object>
      </w:r>
    </w:p>
    <w:p w:rsidR="00C63AD7" w:rsidRPr="00492EF3" w:rsidRDefault="0002109F" w:rsidP="00767394">
      <w:pPr>
        <w:pStyle w:val="Ttulo3"/>
        <w:rPr>
          <w:rFonts w:ascii="Arial" w:hAnsi="Arial" w:cs="Arial"/>
          <w:b w:val="0"/>
          <w:color w:val="000000" w:themeColor="text1"/>
        </w:rPr>
      </w:pPr>
      <w:bookmarkStart w:id="585" w:name="_Toc487718575"/>
      <w:bookmarkStart w:id="586" w:name="_Toc495352776"/>
      <w:bookmarkStart w:id="587" w:name="_Toc495361803"/>
      <w:r w:rsidRPr="00492EF3">
        <w:rPr>
          <w:rFonts w:ascii="Arial" w:hAnsi="Arial" w:cs="Arial"/>
          <w:color w:val="000000" w:themeColor="text1"/>
        </w:rPr>
        <w:lastRenderedPageBreak/>
        <w:t xml:space="preserve">4.6 </w:t>
      </w:r>
      <w:r w:rsidR="00C63AD7" w:rsidRPr="00492EF3">
        <w:rPr>
          <w:rFonts w:ascii="Arial" w:hAnsi="Arial" w:cs="Arial"/>
          <w:color w:val="000000" w:themeColor="text1"/>
        </w:rPr>
        <w:t>Saneamento do Meio</w:t>
      </w:r>
      <w:bookmarkEnd w:id="585"/>
      <w:bookmarkEnd w:id="586"/>
      <w:bookmarkEnd w:id="587"/>
      <w:r w:rsidR="00C63AD7" w:rsidRPr="00492EF3">
        <w:rPr>
          <w:rFonts w:ascii="Arial" w:hAnsi="Arial" w:cs="Arial"/>
          <w:b w:val="0"/>
          <w:color w:val="000000" w:themeColor="text1"/>
        </w:rPr>
        <w:t xml:space="preserve"> </w:t>
      </w:r>
    </w:p>
    <w:p w:rsidR="00835E38" w:rsidRPr="00492EF3" w:rsidRDefault="00835E38" w:rsidP="007747A8">
      <w:pPr>
        <w:spacing w:before="120" w:after="120"/>
        <w:jc w:val="both"/>
        <w:rPr>
          <w:rFonts w:ascii="Arial" w:hAnsi="Arial" w:cs="Arial"/>
          <w:color w:val="000000" w:themeColor="text1"/>
          <w:sz w:val="24"/>
          <w:szCs w:val="24"/>
          <w:lang w:val="pt-PT" w:eastAsia="en-US"/>
        </w:rPr>
      </w:pPr>
    </w:p>
    <w:p w:rsidR="00C63AD7" w:rsidRPr="00492EF3" w:rsidRDefault="00C63AD7" w:rsidP="007747A8">
      <w:pPr>
        <w:pStyle w:val="Avanodecorpodetexto3"/>
        <w:spacing w:before="120" w:line="360" w:lineRule="auto"/>
        <w:ind w:left="0"/>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construídas </w:t>
      </w:r>
      <w:r w:rsidR="0034194E" w:rsidRPr="00492EF3">
        <w:rPr>
          <w:rFonts w:ascii="Arial" w:hAnsi="Arial" w:cs="Arial"/>
          <w:color w:val="000000" w:themeColor="text1"/>
          <w:sz w:val="24"/>
          <w:szCs w:val="24"/>
        </w:rPr>
        <w:t>2.</w:t>
      </w:r>
      <w:r w:rsidR="00B93992">
        <w:rPr>
          <w:rFonts w:ascii="Arial" w:hAnsi="Arial" w:cs="Arial"/>
          <w:color w:val="000000" w:themeColor="text1"/>
          <w:sz w:val="24"/>
          <w:szCs w:val="24"/>
        </w:rPr>
        <w:t>632</w:t>
      </w:r>
      <w:r w:rsidRPr="00492EF3">
        <w:rPr>
          <w:rFonts w:ascii="Arial" w:hAnsi="Arial" w:cs="Arial"/>
          <w:color w:val="000000" w:themeColor="text1"/>
          <w:sz w:val="24"/>
          <w:szCs w:val="24"/>
        </w:rPr>
        <w:t xml:space="preserve"> latrinas das </w:t>
      </w:r>
      <w:r w:rsidR="00B93992">
        <w:rPr>
          <w:rFonts w:ascii="Arial" w:hAnsi="Arial" w:cs="Arial"/>
          <w:color w:val="000000" w:themeColor="text1"/>
          <w:sz w:val="24"/>
          <w:szCs w:val="24"/>
        </w:rPr>
        <w:t>9.120</w:t>
      </w:r>
      <w:r w:rsidRPr="00492EF3">
        <w:rPr>
          <w:rFonts w:ascii="Arial" w:hAnsi="Arial" w:cs="Arial"/>
          <w:color w:val="000000" w:themeColor="text1"/>
          <w:sz w:val="24"/>
          <w:szCs w:val="24"/>
        </w:rPr>
        <w:t xml:space="preserve"> planificadas, 379 aterros das 1</w:t>
      </w:r>
      <w:r w:rsidR="0034194E" w:rsidRPr="00492EF3">
        <w:rPr>
          <w:rFonts w:ascii="Arial" w:hAnsi="Arial" w:cs="Arial"/>
          <w:color w:val="000000" w:themeColor="text1"/>
          <w:sz w:val="24"/>
          <w:szCs w:val="24"/>
        </w:rPr>
        <w:t>.</w:t>
      </w:r>
      <w:r w:rsidRPr="00492EF3">
        <w:rPr>
          <w:rFonts w:ascii="Arial" w:hAnsi="Arial" w:cs="Arial"/>
          <w:color w:val="000000" w:themeColor="text1"/>
          <w:sz w:val="24"/>
          <w:szCs w:val="24"/>
        </w:rPr>
        <w:t xml:space="preserve">250 planificadas, 379 copas das 379 planificadas e 140 Tip Taps dos 1250 planificados, num cumprimento cumulativo </w:t>
      </w:r>
      <w:r w:rsidR="006F5AA2" w:rsidRPr="00492EF3">
        <w:rPr>
          <w:rFonts w:ascii="Arial" w:hAnsi="Arial" w:cs="Arial"/>
          <w:color w:val="000000" w:themeColor="text1"/>
          <w:sz w:val="24"/>
          <w:szCs w:val="24"/>
        </w:rPr>
        <w:t>41</w:t>
      </w:r>
      <w:r w:rsidRPr="00492EF3">
        <w:rPr>
          <w:rFonts w:ascii="Arial" w:hAnsi="Arial" w:cs="Arial"/>
          <w:color w:val="000000" w:themeColor="text1"/>
          <w:sz w:val="24"/>
          <w:szCs w:val="24"/>
        </w:rPr>
        <w:t xml:space="preserve">%. </w:t>
      </w:r>
    </w:p>
    <w:p w:rsidR="00C63AD7" w:rsidRPr="00492EF3" w:rsidRDefault="00C63AD7" w:rsidP="007747A8">
      <w:pPr>
        <w:spacing w:before="120" w:after="120"/>
        <w:jc w:val="both"/>
        <w:rPr>
          <w:rFonts w:ascii="Arial" w:hAnsi="Arial" w:cs="Arial"/>
          <w:color w:val="000000" w:themeColor="text1"/>
          <w:sz w:val="24"/>
          <w:szCs w:val="24"/>
          <w:lang w:val="pt-PT"/>
        </w:rPr>
      </w:pPr>
    </w:p>
    <w:p w:rsidR="00C63AD7" w:rsidRPr="00492EF3" w:rsidRDefault="00C63AD7" w:rsidP="00F212D8">
      <w:pPr>
        <w:pStyle w:val="ndice2"/>
        <w:rPr>
          <w:color w:val="000000" w:themeColor="text1"/>
        </w:rPr>
      </w:pPr>
      <w:bookmarkStart w:id="588" w:name="_Toc487718576"/>
      <w:bookmarkStart w:id="589" w:name="_Toc495352777"/>
      <w:bookmarkStart w:id="590" w:name="_Toc495361804"/>
      <w:r w:rsidRPr="00492EF3">
        <w:rPr>
          <w:color w:val="000000" w:themeColor="text1"/>
        </w:rPr>
        <w:t>Recursos Minerais</w:t>
      </w:r>
      <w:bookmarkEnd w:id="588"/>
      <w:bookmarkEnd w:id="589"/>
      <w:bookmarkEnd w:id="590"/>
    </w:p>
    <w:p w:rsidR="006F585D" w:rsidRPr="00492EF3" w:rsidRDefault="006F585D"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produzidos </w:t>
      </w:r>
      <w:r w:rsidR="000E5385" w:rsidRPr="00492EF3">
        <w:rPr>
          <w:rFonts w:ascii="Arial" w:hAnsi="Arial" w:cs="Arial"/>
          <w:color w:val="000000" w:themeColor="text1"/>
          <w:sz w:val="24"/>
          <w:szCs w:val="24"/>
        </w:rPr>
        <w:t>22.651</w:t>
      </w:r>
      <w:r w:rsidRPr="00492EF3">
        <w:rPr>
          <w:rFonts w:ascii="Arial" w:hAnsi="Arial" w:cs="Arial"/>
          <w:color w:val="000000" w:themeColor="text1"/>
          <w:sz w:val="24"/>
          <w:szCs w:val="24"/>
        </w:rPr>
        <w:t xml:space="preserve">Kg de minérios diversos dos </w:t>
      </w:r>
      <w:r w:rsidR="000E5385" w:rsidRPr="00492EF3">
        <w:rPr>
          <w:rFonts w:ascii="Arial" w:hAnsi="Arial" w:cs="Arial"/>
          <w:color w:val="000000" w:themeColor="text1"/>
          <w:sz w:val="24"/>
          <w:szCs w:val="24"/>
        </w:rPr>
        <w:t>26.897</w:t>
      </w:r>
      <w:r w:rsidRPr="00492EF3">
        <w:rPr>
          <w:rFonts w:ascii="Arial" w:hAnsi="Arial" w:cs="Arial"/>
          <w:color w:val="000000" w:themeColor="text1"/>
          <w:sz w:val="24"/>
          <w:szCs w:val="24"/>
        </w:rPr>
        <w:t xml:space="preserve"> Kg planificados, com uma execução de </w:t>
      </w:r>
      <w:r w:rsidR="000E5385" w:rsidRPr="00492EF3">
        <w:rPr>
          <w:rFonts w:ascii="Arial" w:hAnsi="Arial" w:cs="Arial"/>
          <w:color w:val="000000" w:themeColor="text1"/>
          <w:sz w:val="24"/>
          <w:szCs w:val="24"/>
        </w:rPr>
        <w:t>84</w:t>
      </w:r>
      <w:r w:rsidRPr="00492EF3">
        <w:rPr>
          <w:rFonts w:ascii="Arial" w:hAnsi="Arial" w:cs="Arial"/>
          <w:color w:val="000000" w:themeColor="text1"/>
          <w:sz w:val="24"/>
          <w:szCs w:val="24"/>
        </w:rPr>
        <w:t>%</w:t>
      </w:r>
      <w:r w:rsidR="000E5385" w:rsidRPr="00492EF3">
        <w:rPr>
          <w:rFonts w:ascii="Arial" w:hAnsi="Arial" w:cs="Arial"/>
          <w:color w:val="000000" w:themeColor="text1"/>
          <w:sz w:val="24"/>
          <w:szCs w:val="24"/>
        </w:rPr>
        <w:t xml:space="preserve">, contra 21.966,5Kg de igual periodo anterior, verificou-se um crescimento de </w:t>
      </w:r>
      <w:r w:rsidRPr="00492EF3">
        <w:rPr>
          <w:rFonts w:ascii="Arial" w:hAnsi="Arial" w:cs="Arial"/>
          <w:color w:val="000000" w:themeColor="text1"/>
          <w:sz w:val="24"/>
          <w:szCs w:val="24"/>
        </w:rPr>
        <w:t>.</w:t>
      </w:r>
    </w:p>
    <w:p w:rsidR="006F585D" w:rsidRPr="00492EF3" w:rsidRDefault="006F585D" w:rsidP="007747A8">
      <w:pPr>
        <w:spacing w:before="120" w:after="120"/>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F212D8" w:rsidRPr="00492EF3">
        <w:rPr>
          <w:rFonts w:ascii="Arial" w:hAnsi="Arial" w:cs="Arial"/>
          <w:color w:val="000000" w:themeColor="text1"/>
          <w:sz w:val="20"/>
          <w:szCs w:val="24"/>
        </w:rPr>
        <w:t>44</w:t>
      </w:r>
      <w:r w:rsidRPr="00492EF3">
        <w:rPr>
          <w:rFonts w:ascii="Arial" w:hAnsi="Arial" w:cs="Arial"/>
          <w:color w:val="000000" w:themeColor="text1"/>
          <w:sz w:val="20"/>
          <w:szCs w:val="24"/>
        </w:rPr>
        <w:t>: Recursos minerais</w:t>
      </w:r>
    </w:p>
    <w:bookmarkStart w:id="591" w:name="_MON_1568706907"/>
    <w:bookmarkEnd w:id="591"/>
    <w:p w:rsidR="006F585D" w:rsidRPr="00492EF3" w:rsidRDefault="00173426" w:rsidP="007747A8">
      <w:pPr>
        <w:spacing w:before="120" w:after="120"/>
        <w:jc w:val="both"/>
        <w:rPr>
          <w:rStyle w:val="Hiperligao"/>
          <w:rFonts w:ascii="Arial" w:hAnsi="Arial" w:cs="Arial"/>
          <w:color w:val="000000" w:themeColor="text1"/>
          <w:sz w:val="20"/>
          <w:szCs w:val="24"/>
          <w:u w:val="none"/>
        </w:rPr>
      </w:pPr>
      <w:r w:rsidRPr="00492EF3">
        <w:rPr>
          <w:rFonts w:ascii="Arial" w:eastAsia="Calibri" w:hAnsi="Arial" w:cs="Arial"/>
          <w:color w:val="000000" w:themeColor="text1"/>
          <w:sz w:val="20"/>
          <w:szCs w:val="24"/>
          <w:lang w:val="pt-PT"/>
        </w:rPr>
        <w:object w:dxaOrig="11278" w:dyaOrig="3187">
          <v:shape id="_x0000_i1064" type="#_x0000_t75" style="width:507.75pt;height:159.9pt" o:ole="">
            <v:imagedata r:id="rId101" o:title=""/>
          </v:shape>
          <o:OLEObject Type="Embed" ProgID="Excel.Sheet.8" ShapeID="_x0000_i1064" DrawAspect="Content" ObjectID="_1569785519" r:id="rId102"/>
        </w:object>
      </w:r>
      <w:r w:rsidR="006F585D" w:rsidRPr="00492EF3">
        <w:rPr>
          <w:rStyle w:val="Hiperligao"/>
          <w:rFonts w:ascii="Arial" w:hAnsi="Arial" w:cs="Arial"/>
          <w:color w:val="000000" w:themeColor="text1"/>
          <w:sz w:val="20"/>
          <w:szCs w:val="24"/>
          <w:u w:val="none"/>
        </w:rPr>
        <w:t>Fonte: SDAE</w:t>
      </w:r>
    </w:p>
    <w:p w:rsidR="00C63AD7" w:rsidRPr="00492EF3" w:rsidRDefault="00C63AD7" w:rsidP="007747A8">
      <w:pPr>
        <w:spacing w:before="120" w:after="120"/>
        <w:jc w:val="both"/>
        <w:rPr>
          <w:rFonts w:ascii="Arial" w:hAnsi="Arial" w:cs="Arial"/>
          <w:b/>
          <w:color w:val="000000" w:themeColor="text1"/>
          <w:sz w:val="24"/>
          <w:szCs w:val="24"/>
        </w:rPr>
      </w:pPr>
    </w:p>
    <w:p w:rsidR="00C63AD7" w:rsidRPr="00492EF3" w:rsidRDefault="00C63AD7" w:rsidP="007747A8">
      <w:pPr>
        <w:pStyle w:val="ndice2"/>
        <w:rPr>
          <w:color w:val="000000" w:themeColor="text1"/>
          <w:u w:val="single"/>
        </w:rPr>
      </w:pPr>
      <w:bookmarkStart w:id="592" w:name="_Toc487718578"/>
      <w:bookmarkStart w:id="593" w:name="_Toc495352778"/>
      <w:bookmarkStart w:id="594" w:name="_Toc495361805"/>
      <w:r w:rsidRPr="00492EF3">
        <w:rPr>
          <w:rStyle w:val="Hiperligao"/>
          <w:color w:val="000000" w:themeColor="text1"/>
          <w:u w:val="none"/>
        </w:rPr>
        <w:t>Minerais de Construção</w:t>
      </w:r>
      <w:bookmarkEnd w:id="592"/>
      <w:bookmarkEnd w:id="593"/>
      <w:bookmarkEnd w:id="594"/>
    </w:p>
    <w:p w:rsidR="006F585D" w:rsidRPr="00492EF3" w:rsidRDefault="006F585D"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produzidas </w:t>
      </w:r>
      <w:r w:rsidR="00FE3B3C" w:rsidRPr="00492EF3">
        <w:rPr>
          <w:rFonts w:ascii="Arial" w:hAnsi="Arial" w:cs="Arial"/>
          <w:color w:val="000000" w:themeColor="text1"/>
          <w:sz w:val="24"/>
          <w:szCs w:val="24"/>
        </w:rPr>
        <w:t>85.350</w:t>
      </w:r>
      <w:r w:rsidRPr="00492EF3">
        <w:rPr>
          <w:rFonts w:ascii="Arial" w:hAnsi="Arial" w:cs="Arial"/>
          <w:color w:val="000000" w:themeColor="text1"/>
          <w:sz w:val="24"/>
          <w:szCs w:val="24"/>
        </w:rPr>
        <w:t xml:space="preserve"> toneladas de minerais de construção diversa das </w:t>
      </w:r>
      <w:r w:rsidR="00FE3B3C" w:rsidRPr="00492EF3">
        <w:rPr>
          <w:rFonts w:ascii="Arial" w:hAnsi="Arial" w:cs="Arial"/>
          <w:color w:val="000000" w:themeColor="text1"/>
          <w:sz w:val="24"/>
          <w:szCs w:val="24"/>
        </w:rPr>
        <w:t>99.475</w:t>
      </w:r>
      <w:r w:rsidRPr="00492EF3">
        <w:rPr>
          <w:rFonts w:ascii="Arial" w:hAnsi="Arial" w:cs="Arial"/>
          <w:color w:val="000000" w:themeColor="text1"/>
          <w:sz w:val="24"/>
          <w:szCs w:val="24"/>
        </w:rPr>
        <w:t xml:space="preserve"> Toneladas previstas, com um cumprimento de</w:t>
      </w:r>
      <w:r w:rsidR="00FE3B3C" w:rsidRPr="00492EF3">
        <w:rPr>
          <w:rFonts w:ascii="Arial" w:hAnsi="Arial" w:cs="Arial"/>
          <w:color w:val="000000" w:themeColor="text1"/>
          <w:sz w:val="24"/>
          <w:szCs w:val="24"/>
        </w:rPr>
        <w:t>86</w:t>
      </w:r>
      <w:r w:rsidRPr="00492EF3">
        <w:rPr>
          <w:rFonts w:ascii="Arial" w:hAnsi="Arial" w:cs="Arial"/>
          <w:color w:val="000000" w:themeColor="text1"/>
          <w:sz w:val="24"/>
          <w:szCs w:val="24"/>
        </w:rPr>
        <w:t>%.</w:t>
      </w:r>
    </w:p>
    <w:p w:rsidR="00F212D8" w:rsidRPr="00492EF3" w:rsidRDefault="00F212D8" w:rsidP="007747A8">
      <w:pPr>
        <w:spacing w:before="120" w:after="120" w:line="360" w:lineRule="auto"/>
        <w:jc w:val="both"/>
        <w:rPr>
          <w:rFonts w:ascii="Arial" w:hAnsi="Arial" w:cs="Arial"/>
          <w:color w:val="000000" w:themeColor="text1"/>
          <w:sz w:val="24"/>
          <w:szCs w:val="24"/>
        </w:rPr>
      </w:pPr>
    </w:p>
    <w:p w:rsidR="006F585D" w:rsidRPr="00492EF3" w:rsidRDefault="006F585D"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F212D8" w:rsidRPr="00492EF3">
        <w:rPr>
          <w:rFonts w:ascii="Arial" w:hAnsi="Arial" w:cs="Arial"/>
          <w:color w:val="000000" w:themeColor="text1"/>
          <w:sz w:val="20"/>
          <w:szCs w:val="24"/>
        </w:rPr>
        <w:t>45</w:t>
      </w:r>
      <w:r w:rsidRPr="00492EF3">
        <w:rPr>
          <w:rFonts w:ascii="Arial" w:hAnsi="Arial" w:cs="Arial"/>
          <w:color w:val="000000" w:themeColor="text1"/>
          <w:sz w:val="20"/>
          <w:szCs w:val="24"/>
        </w:rPr>
        <w:t>: Minerais de construção</w:t>
      </w:r>
    </w:p>
    <w:bookmarkStart w:id="595" w:name="_MON_1568705812"/>
    <w:bookmarkEnd w:id="595"/>
    <w:p w:rsidR="00F212D8" w:rsidRPr="00492EF3" w:rsidRDefault="00173426" w:rsidP="00F212D8">
      <w:pPr>
        <w:spacing w:before="120" w:after="120" w:line="360" w:lineRule="auto"/>
        <w:jc w:val="both"/>
        <w:rPr>
          <w:rFonts w:ascii="Arial" w:hAnsi="Arial" w:cs="Arial"/>
          <w:color w:val="000000" w:themeColor="text1"/>
          <w:sz w:val="20"/>
          <w:szCs w:val="24"/>
        </w:rPr>
      </w:pPr>
      <w:r w:rsidRPr="00492EF3">
        <w:rPr>
          <w:rFonts w:ascii="Arial" w:eastAsia="Calibri" w:hAnsi="Arial" w:cs="Arial"/>
          <w:color w:val="000000" w:themeColor="text1"/>
          <w:sz w:val="20"/>
          <w:szCs w:val="24"/>
          <w:lang w:val="pt-PT"/>
        </w:rPr>
        <w:object w:dxaOrig="10790" w:dyaOrig="1904">
          <v:shape id="_x0000_i1065" type="#_x0000_t75" style="width:7in;height:95.4pt" o:ole="">
            <v:imagedata r:id="rId103" o:title=""/>
          </v:shape>
          <o:OLEObject Type="Embed" ProgID="Excel.Sheet.8" ShapeID="_x0000_i1065" DrawAspect="Content" ObjectID="_1569785520" r:id="rId104"/>
        </w:object>
      </w:r>
      <w:r w:rsidR="006F585D" w:rsidRPr="00492EF3">
        <w:rPr>
          <w:rFonts w:ascii="Arial" w:hAnsi="Arial" w:cs="Arial"/>
          <w:color w:val="000000" w:themeColor="text1"/>
          <w:sz w:val="20"/>
          <w:szCs w:val="24"/>
        </w:rPr>
        <w:t>Fonte: SDAE</w:t>
      </w:r>
      <w:bookmarkStart w:id="596" w:name="_Toc487718579"/>
    </w:p>
    <w:p w:rsidR="00C63AD7" w:rsidRPr="00492EF3" w:rsidRDefault="00C63AD7" w:rsidP="00F212D8">
      <w:pPr>
        <w:pStyle w:val="ndice2"/>
        <w:rPr>
          <w:color w:val="000000" w:themeColor="text1"/>
        </w:rPr>
      </w:pPr>
      <w:bookmarkStart w:id="597" w:name="_Toc495352779"/>
      <w:bookmarkStart w:id="598" w:name="_Toc495361806"/>
      <w:r w:rsidRPr="00492EF3">
        <w:rPr>
          <w:color w:val="000000" w:themeColor="text1"/>
        </w:rPr>
        <w:lastRenderedPageBreak/>
        <w:t>Combustível e Lubrificante</w:t>
      </w:r>
      <w:bookmarkEnd w:id="596"/>
      <w:bookmarkEnd w:id="597"/>
      <w:bookmarkEnd w:id="598"/>
    </w:p>
    <w:p w:rsidR="00C63AD7" w:rsidRPr="00492EF3" w:rsidRDefault="006F585D"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w:t>
      </w:r>
      <w:r w:rsidR="00C63AD7" w:rsidRPr="00492EF3">
        <w:rPr>
          <w:rFonts w:ascii="Arial" w:hAnsi="Arial" w:cs="Arial"/>
          <w:color w:val="000000" w:themeColor="text1"/>
          <w:sz w:val="24"/>
          <w:szCs w:val="24"/>
        </w:rPr>
        <w:t xml:space="preserve">oram fornecidos </w:t>
      </w:r>
      <w:r w:rsidRPr="00492EF3">
        <w:rPr>
          <w:rFonts w:ascii="Arial" w:hAnsi="Arial" w:cs="Arial"/>
          <w:color w:val="000000" w:themeColor="text1"/>
          <w:sz w:val="24"/>
          <w:szCs w:val="24"/>
        </w:rPr>
        <w:t>609.924</w:t>
      </w:r>
      <w:r w:rsidR="00C63AD7" w:rsidRPr="00492EF3">
        <w:rPr>
          <w:rFonts w:ascii="Arial" w:hAnsi="Arial" w:cs="Arial"/>
          <w:color w:val="000000" w:themeColor="text1"/>
          <w:sz w:val="24"/>
          <w:szCs w:val="24"/>
        </w:rPr>
        <w:t xml:space="preserve"> m3</w:t>
      </w:r>
      <w:r w:rsidRPr="00492EF3">
        <w:rPr>
          <w:rFonts w:ascii="Arial" w:hAnsi="Arial" w:cs="Arial"/>
          <w:color w:val="000000" w:themeColor="text1"/>
          <w:sz w:val="24"/>
          <w:szCs w:val="24"/>
        </w:rPr>
        <w:t xml:space="preserve"> de combustíveis e lubrificantes dos </w:t>
      </w:r>
      <w:r w:rsidR="00C63AD7" w:rsidRPr="00492EF3">
        <w:rPr>
          <w:rFonts w:ascii="Arial" w:hAnsi="Arial" w:cs="Arial"/>
          <w:color w:val="000000" w:themeColor="text1"/>
          <w:sz w:val="24"/>
          <w:szCs w:val="24"/>
        </w:rPr>
        <w:t xml:space="preserve"> </w:t>
      </w:r>
      <w:r w:rsidRPr="00492EF3">
        <w:rPr>
          <w:rFonts w:ascii="Arial" w:hAnsi="Arial" w:cs="Arial"/>
          <w:color w:val="000000" w:themeColor="text1"/>
          <w:sz w:val="24"/>
          <w:szCs w:val="24"/>
        </w:rPr>
        <w:t xml:space="preserve">859.000 m3 planificados,  </w:t>
      </w:r>
      <w:r w:rsidR="00C63AD7" w:rsidRPr="00492EF3">
        <w:rPr>
          <w:rFonts w:ascii="Arial" w:hAnsi="Arial" w:cs="Arial"/>
          <w:color w:val="000000" w:themeColor="text1"/>
          <w:sz w:val="24"/>
          <w:szCs w:val="24"/>
        </w:rPr>
        <w:t xml:space="preserve">correspondente a uma execução de </w:t>
      </w:r>
      <w:r w:rsidRPr="00492EF3">
        <w:rPr>
          <w:rFonts w:ascii="Arial" w:hAnsi="Arial" w:cs="Arial"/>
          <w:color w:val="000000" w:themeColor="text1"/>
          <w:sz w:val="24"/>
          <w:szCs w:val="24"/>
        </w:rPr>
        <w:t>71</w:t>
      </w:r>
      <w:r w:rsidR="00C63AD7" w:rsidRPr="00492EF3">
        <w:rPr>
          <w:rFonts w:ascii="Arial" w:hAnsi="Arial" w:cs="Arial"/>
          <w:color w:val="000000" w:themeColor="text1"/>
          <w:sz w:val="24"/>
          <w:szCs w:val="24"/>
        </w:rPr>
        <w:t>%.</w:t>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Existem 0</w:t>
      </w:r>
      <w:r w:rsidR="006F585D" w:rsidRPr="00492EF3">
        <w:rPr>
          <w:rFonts w:ascii="Arial" w:hAnsi="Arial" w:cs="Arial"/>
          <w:color w:val="000000" w:themeColor="text1"/>
          <w:sz w:val="24"/>
          <w:szCs w:val="24"/>
        </w:rPr>
        <w:t>5</w:t>
      </w:r>
      <w:r w:rsidRPr="00492EF3">
        <w:rPr>
          <w:rFonts w:ascii="Arial" w:hAnsi="Arial" w:cs="Arial"/>
          <w:color w:val="000000" w:themeColor="text1"/>
          <w:sz w:val="24"/>
          <w:szCs w:val="24"/>
        </w:rPr>
        <w:t xml:space="preserve"> bombas ao nivel do Distrito, das quais 01 esta paralisada em processo de reabilitação.</w:t>
      </w:r>
    </w:p>
    <w:p w:rsidR="00C63AD7" w:rsidRPr="00492EF3" w:rsidRDefault="00C63AD7" w:rsidP="007747A8">
      <w:pPr>
        <w:spacing w:before="120" w:after="120"/>
        <w:jc w:val="both"/>
        <w:rPr>
          <w:rFonts w:ascii="Arial" w:hAnsi="Arial" w:cs="Arial"/>
          <w:color w:val="000000" w:themeColor="text1"/>
          <w:sz w:val="20"/>
          <w:szCs w:val="24"/>
        </w:rPr>
      </w:pPr>
      <w:r w:rsidRPr="00492EF3">
        <w:rPr>
          <w:rFonts w:ascii="Arial" w:hAnsi="Arial" w:cs="Arial"/>
          <w:color w:val="000000" w:themeColor="text1"/>
          <w:sz w:val="20"/>
          <w:szCs w:val="24"/>
        </w:rPr>
        <w:t>Tabela 4</w:t>
      </w:r>
      <w:r w:rsidR="00F212D8" w:rsidRPr="00492EF3">
        <w:rPr>
          <w:rFonts w:ascii="Arial" w:hAnsi="Arial" w:cs="Arial"/>
          <w:color w:val="000000" w:themeColor="text1"/>
          <w:sz w:val="20"/>
          <w:szCs w:val="24"/>
        </w:rPr>
        <w:t>6</w:t>
      </w:r>
      <w:r w:rsidRPr="00492EF3">
        <w:rPr>
          <w:rFonts w:ascii="Arial" w:hAnsi="Arial" w:cs="Arial"/>
          <w:color w:val="000000" w:themeColor="text1"/>
          <w:sz w:val="20"/>
          <w:szCs w:val="24"/>
        </w:rPr>
        <w:t>: Combustíveis e lubrificantes</w:t>
      </w:r>
    </w:p>
    <w:p w:rsidR="00C63AD7" w:rsidRPr="00492EF3" w:rsidRDefault="00173426" w:rsidP="007747A8">
      <w:pPr>
        <w:spacing w:before="120" w:after="120"/>
        <w:jc w:val="both"/>
        <w:rPr>
          <w:rFonts w:ascii="Arial" w:hAnsi="Arial" w:cs="Arial"/>
          <w:color w:val="000000" w:themeColor="text1"/>
          <w:sz w:val="20"/>
          <w:szCs w:val="24"/>
        </w:rPr>
      </w:pPr>
      <w:r w:rsidRPr="00492EF3">
        <w:rPr>
          <w:rFonts w:ascii="Arial" w:eastAsia="Calibri" w:hAnsi="Arial" w:cs="Arial"/>
          <w:color w:val="000000" w:themeColor="text1"/>
          <w:sz w:val="20"/>
          <w:szCs w:val="24"/>
          <w:lang w:val="pt-PT" w:eastAsia="pt-PT"/>
        </w:rPr>
        <w:object w:dxaOrig="9735" w:dyaOrig="1832">
          <v:shape id="_x0000_i1066" type="#_x0000_t75" style="width:486.25pt;height:91.65pt" o:ole="">
            <v:imagedata r:id="rId105" o:title=""/>
          </v:shape>
          <o:OLEObject Type="Embed" ProgID="Excel.Sheet.8" ShapeID="_x0000_i1066" DrawAspect="Content" ObjectID="_1569785521" r:id="rId106"/>
        </w:object>
      </w:r>
      <w:r w:rsidR="00C63AD7" w:rsidRPr="00492EF3">
        <w:rPr>
          <w:rFonts w:ascii="Arial" w:hAnsi="Arial" w:cs="Arial"/>
          <w:color w:val="000000" w:themeColor="text1"/>
          <w:sz w:val="20"/>
          <w:szCs w:val="24"/>
        </w:rPr>
        <w:t>Fonte: SDAE</w:t>
      </w:r>
    </w:p>
    <w:p w:rsidR="006F585D" w:rsidRPr="00492EF3" w:rsidRDefault="006F585D" w:rsidP="007747A8">
      <w:pPr>
        <w:spacing w:before="120" w:after="120"/>
        <w:jc w:val="both"/>
        <w:rPr>
          <w:rFonts w:ascii="Arial" w:hAnsi="Arial" w:cs="Arial"/>
          <w:color w:val="000000" w:themeColor="text1"/>
          <w:sz w:val="24"/>
          <w:szCs w:val="24"/>
        </w:rPr>
      </w:pPr>
    </w:p>
    <w:p w:rsidR="003C16C2" w:rsidRPr="00492EF3" w:rsidRDefault="003C16C2"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3C16C2" w:rsidRPr="00492EF3" w:rsidRDefault="003C16C2"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F212D8" w:rsidRPr="00492EF3" w:rsidRDefault="00F212D8"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F212D8" w:rsidRPr="00492EF3" w:rsidRDefault="00F212D8"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F212D8" w:rsidRPr="00492EF3" w:rsidRDefault="00F212D8"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F212D8" w:rsidRDefault="00F212D8"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4A1B1E" w:rsidRDefault="004A1B1E"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4A1B1E" w:rsidRDefault="004A1B1E"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4A1B1E" w:rsidRDefault="004A1B1E"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4A1B1E" w:rsidRDefault="004A1B1E"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4A1B1E" w:rsidRDefault="004A1B1E"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4A1B1E" w:rsidRPr="00492EF3" w:rsidRDefault="004A1B1E"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F212D8" w:rsidRPr="00492EF3" w:rsidRDefault="00F212D8"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F212D8" w:rsidRPr="00492EF3" w:rsidRDefault="00F212D8" w:rsidP="007747A8">
      <w:pPr>
        <w:overflowPunct w:val="0"/>
        <w:autoSpaceDE w:val="0"/>
        <w:autoSpaceDN w:val="0"/>
        <w:adjustRightInd w:val="0"/>
        <w:spacing w:before="120" w:after="120" w:line="360" w:lineRule="auto"/>
        <w:jc w:val="both"/>
        <w:rPr>
          <w:rFonts w:ascii="Arial" w:hAnsi="Arial" w:cs="Arial"/>
          <w:noProof/>
          <w:color w:val="000000" w:themeColor="text1"/>
          <w:sz w:val="24"/>
          <w:szCs w:val="24"/>
        </w:rPr>
      </w:pPr>
    </w:p>
    <w:p w:rsidR="00C63AD7" w:rsidRPr="00492EF3" w:rsidRDefault="00C63AD7" w:rsidP="00767394">
      <w:pPr>
        <w:pStyle w:val="Ttulo3"/>
        <w:rPr>
          <w:rFonts w:ascii="Arial" w:hAnsi="Arial" w:cs="Arial"/>
          <w:color w:val="000000" w:themeColor="text1"/>
        </w:rPr>
      </w:pPr>
      <w:bookmarkStart w:id="599" w:name="_Toc452799573"/>
      <w:bookmarkStart w:id="600" w:name="_Toc454838436"/>
      <w:bookmarkStart w:id="601" w:name="_Toc487718585"/>
      <w:bookmarkStart w:id="602" w:name="_Toc495352784"/>
      <w:bookmarkStart w:id="603" w:name="_Toc495361807"/>
      <w:r w:rsidRPr="00492EF3">
        <w:rPr>
          <w:rFonts w:ascii="Arial" w:hAnsi="Arial" w:cs="Arial"/>
          <w:color w:val="000000" w:themeColor="text1"/>
        </w:rPr>
        <w:lastRenderedPageBreak/>
        <w:t>PRIORIDADE V: ASSEGUAR A GESTÃO SUSTENTÁVEL E TRANSPARENTE DOS RECUROS NATURAIS E DO AMBIENTE</w:t>
      </w:r>
      <w:bookmarkEnd w:id="599"/>
      <w:bookmarkEnd w:id="600"/>
      <w:bookmarkEnd w:id="601"/>
      <w:bookmarkEnd w:id="602"/>
      <w:bookmarkEnd w:id="603"/>
    </w:p>
    <w:p w:rsidR="00C63AD7" w:rsidRPr="00492EF3" w:rsidRDefault="00C63AD7" w:rsidP="007747A8">
      <w:pPr>
        <w:pStyle w:val="PargrafodaLista"/>
        <w:spacing w:before="120" w:after="120" w:line="360" w:lineRule="auto"/>
        <w:ind w:left="0"/>
        <w:jc w:val="both"/>
        <w:rPr>
          <w:rFonts w:ascii="Arial" w:hAnsi="Arial" w:cs="Arial"/>
          <w:b/>
          <w:color w:val="000000" w:themeColor="text1"/>
          <w:lang w:val="pt-PT"/>
        </w:rPr>
      </w:pPr>
    </w:p>
    <w:p w:rsidR="00BB4D20" w:rsidRPr="00492EF3" w:rsidRDefault="00BB4D20" w:rsidP="00D25CAE">
      <w:pPr>
        <w:pStyle w:val="PargrafodaLista"/>
        <w:numPr>
          <w:ilvl w:val="1"/>
          <w:numId w:val="24"/>
        </w:numPr>
        <w:spacing w:before="120" w:after="120"/>
        <w:jc w:val="both"/>
        <w:outlineLvl w:val="2"/>
        <w:rPr>
          <w:rFonts w:ascii="Arial" w:hAnsi="Arial" w:cs="Arial"/>
          <w:b/>
          <w:color w:val="000000" w:themeColor="text1"/>
        </w:rPr>
      </w:pPr>
      <w:bookmarkStart w:id="604" w:name="_Toc495361808"/>
      <w:bookmarkStart w:id="605" w:name="_Toc487718590"/>
      <w:r w:rsidRPr="00492EF3">
        <w:rPr>
          <w:rFonts w:ascii="Arial" w:hAnsi="Arial" w:cs="Arial"/>
          <w:b/>
          <w:color w:val="000000" w:themeColor="text1"/>
        </w:rPr>
        <w:t>Educação Ambiental</w:t>
      </w:r>
      <w:bookmarkEnd w:id="604"/>
    </w:p>
    <w:p w:rsidR="00BB4D20" w:rsidRPr="00492EF3" w:rsidRDefault="00BB4D20" w:rsidP="007747A8">
      <w:pPr>
        <w:pStyle w:val="PargrafodaLista"/>
        <w:spacing w:before="120" w:after="120" w:line="360" w:lineRule="auto"/>
        <w:ind w:left="0"/>
        <w:jc w:val="both"/>
        <w:rPr>
          <w:rFonts w:ascii="Arial" w:hAnsi="Arial" w:cs="Arial"/>
          <w:color w:val="000000" w:themeColor="text1"/>
          <w:lang w:val="pt-PT"/>
        </w:rPr>
      </w:pPr>
      <w:r w:rsidRPr="00492EF3">
        <w:rPr>
          <w:rFonts w:ascii="Arial" w:hAnsi="Arial" w:cs="Arial"/>
          <w:color w:val="000000" w:themeColor="text1"/>
          <w:lang w:val="pt-PT"/>
        </w:rPr>
        <w:t>No âmbito da Massificação, Prossecução e a Promoção de Educação Ambiental, através do Programa de Educação Comunicação Divulgação Ambiental foram realizadas as seguintes actividades:</w:t>
      </w:r>
      <w:bookmarkStart w:id="606" w:name="_Toc464717935"/>
      <w:bookmarkStart w:id="607" w:name="_Toc464718875"/>
      <w:bookmarkStart w:id="608" w:name="_Toc466870613"/>
      <w:bookmarkStart w:id="609" w:name="_Toc467756530"/>
      <w:bookmarkStart w:id="610" w:name="_Toc467758565"/>
      <w:bookmarkStart w:id="611" w:name="_Toc471464507"/>
      <w:bookmarkStart w:id="612" w:name="_Toc471910133"/>
      <w:bookmarkStart w:id="613" w:name="_Toc475688378"/>
      <w:bookmarkStart w:id="614" w:name="_Toc476120341"/>
      <w:bookmarkStart w:id="615" w:name="_Toc479324061"/>
      <w:bookmarkStart w:id="616" w:name="_Toc479583492"/>
      <w:bookmarkStart w:id="617" w:name="_Toc479695500"/>
      <w:bookmarkStart w:id="618" w:name="_Toc486916866"/>
    </w:p>
    <w:p w:rsidR="00BB4D20" w:rsidRPr="00492EF3" w:rsidRDefault="00F212D8" w:rsidP="007747A8">
      <w:pPr>
        <w:pStyle w:val="Ttulo"/>
        <w:spacing w:before="120" w:after="120"/>
        <w:jc w:val="both"/>
        <w:rPr>
          <w:b w:val="0"/>
          <w:color w:val="000000" w:themeColor="text1"/>
          <w:sz w:val="20"/>
        </w:rPr>
      </w:pPr>
      <w:bookmarkStart w:id="619" w:name="_Toc487806790"/>
      <w:r w:rsidRPr="00492EF3">
        <w:rPr>
          <w:b w:val="0"/>
          <w:color w:val="000000" w:themeColor="text1"/>
          <w:sz w:val="20"/>
        </w:rPr>
        <w:t>Tabela 47</w:t>
      </w:r>
      <w:r w:rsidR="00BB4D20" w:rsidRPr="00492EF3">
        <w:rPr>
          <w:b w:val="0"/>
          <w:color w:val="000000" w:themeColor="text1"/>
          <w:sz w:val="20"/>
        </w:rPr>
        <w:t>: Educação Promoção Ambiental</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bookmarkStart w:id="620" w:name="_MON_1553065177"/>
    <w:bookmarkStart w:id="621" w:name="_MON_1560497956"/>
    <w:bookmarkStart w:id="622" w:name="_MON_1560853086"/>
    <w:bookmarkStart w:id="623" w:name="_MON_1560853190"/>
    <w:bookmarkStart w:id="624" w:name="_Toc475688379"/>
    <w:bookmarkStart w:id="625" w:name="_Toc476120342"/>
    <w:bookmarkStart w:id="626" w:name="_Toc479323779"/>
    <w:bookmarkStart w:id="627" w:name="_Toc479324062"/>
    <w:bookmarkStart w:id="628" w:name="_Toc479583493"/>
    <w:bookmarkStart w:id="629" w:name="_Toc479695501"/>
    <w:bookmarkEnd w:id="620"/>
    <w:bookmarkEnd w:id="621"/>
    <w:bookmarkEnd w:id="622"/>
    <w:bookmarkEnd w:id="623"/>
    <w:bookmarkEnd w:id="624"/>
    <w:bookmarkEnd w:id="625"/>
    <w:bookmarkEnd w:id="626"/>
    <w:bookmarkEnd w:id="627"/>
    <w:bookmarkEnd w:id="628"/>
    <w:bookmarkEnd w:id="629"/>
    <w:p w:rsidR="00BB4D20" w:rsidRPr="00492EF3" w:rsidRDefault="00EE6D7A" w:rsidP="007747A8">
      <w:pPr>
        <w:pStyle w:val="Ttulo"/>
        <w:spacing w:before="120" w:after="120"/>
        <w:jc w:val="both"/>
        <w:rPr>
          <w:b w:val="0"/>
          <w:bCs w:val="0"/>
          <w:color w:val="000000" w:themeColor="text1"/>
          <w:kern w:val="32"/>
          <w:sz w:val="20"/>
        </w:rPr>
      </w:pPr>
      <w:r w:rsidRPr="00492EF3">
        <w:rPr>
          <w:b w:val="0"/>
          <w:color w:val="000000" w:themeColor="text1"/>
          <w:kern w:val="32"/>
          <w:sz w:val="20"/>
        </w:rPr>
        <w:object w:dxaOrig="10769" w:dyaOrig="2178">
          <v:shape id="_x0000_i1067" type="#_x0000_t75" style="width:469.4pt;height:153.35pt" o:ole="">
            <v:imagedata r:id="rId107" o:title=""/>
          </v:shape>
          <o:OLEObject Type="Embed" ProgID="Excel.Sheet.8" ShapeID="_x0000_i1067" DrawAspect="Content" ObjectID="_1569785522" r:id="rId108"/>
        </w:object>
      </w:r>
    </w:p>
    <w:p w:rsidR="00BB4D20" w:rsidRPr="00492EF3" w:rsidRDefault="00BB4D20" w:rsidP="007747A8">
      <w:pPr>
        <w:pStyle w:val="Ttulo"/>
        <w:spacing w:before="120" w:after="120"/>
        <w:jc w:val="both"/>
        <w:rPr>
          <w:b w:val="0"/>
          <w:color w:val="000000" w:themeColor="text1"/>
          <w:sz w:val="20"/>
          <w:highlight w:val="cyan"/>
        </w:rPr>
      </w:pPr>
      <w:r w:rsidRPr="00492EF3">
        <w:rPr>
          <w:b w:val="0"/>
          <w:color w:val="000000" w:themeColor="text1"/>
          <w:sz w:val="20"/>
        </w:rPr>
        <w:t>Fonte: Serviço Diostrital de Planeamento e Infraestruturas</w:t>
      </w:r>
    </w:p>
    <w:p w:rsidR="00BB4D20" w:rsidRPr="00492EF3" w:rsidRDefault="00BB4D20" w:rsidP="007747A8">
      <w:pPr>
        <w:pStyle w:val="Ttulo3"/>
        <w:spacing w:before="120" w:after="120"/>
        <w:jc w:val="both"/>
        <w:rPr>
          <w:rFonts w:ascii="Arial" w:hAnsi="Arial" w:cs="Arial"/>
          <w:color w:val="000000" w:themeColor="text1"/>
        </w:rPr>
      </w:pPr>
    </w:p>
    <w:bookmarkEnd w:id="605"/>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p>
    <w:p w:rsidR="00F212D8" w:rsidRPr="00492EF3" w:rsidRDefault="00F212D8" w:rsidP="007747A8">
      <w:pPr>
        <w:spacing w:before="120" w:after="120" w:line="360" w:lineRule="auto"/>
        <w:jc w:val="both"/>
        <w:rPr>
          <w:rFonts w:ascii="Arial" w:hAnsi="Arial" w:cs="Arial"/>
          <w:color w:val="000000" w:themeColor="text1"/>
          <w:sz w:val="24"/>
          <w:szCs w:val="24"/>
        </w:rPr>
      </w:pPr>
    </w:p>
    <w:p w:rsidR="00F212D8" w:rsidRDefault="00F212D8" w:rsidP="007747A8">
      <w:pPr>
        <w:spacing w:before="120" w:after="120" w:line="360" w:lineRule="auto"/>
        <w:jc w:val="both"/>
        <w:rPr>
          <w:rFonts w:ascii="Arial" w:hAnsi="Arial" w:cs="Arial"/>
          <w:color w:val="000000" w:themeColor="text1"/>
          <w:sz w:val="24"/>
          <w:szCs w:val="24"/>
        </w:rPr>
      </w:pPr>
    </w:p>
    <w:p w:rsidR="004A1B1E" w:rsidRPr="00492EF3" w:rsidRDefault="004A1B1E" w:rsidP="007747A8">
      <w:pPr>
        <w:spacing w:before="120" w:after="120" w:line="360" w:lineRule="auto"/>
        <w:jc w:val="both"/>
        <w:rPr>
          <w:rFonts w:ascii="Arial" w:hAnsi="Arial" w:cs="Arial"/>
          <w:color w:val="000000" w:themeColor="text1"/>
          <w:sz w:val="24"/>
          <w:szCs w:val="24"/>
        </w:rPr>
      </w:pPr>
    </w:p>
    <w:p w:rsidR="00F212D8" w:rsidRPr="00492EF3" w:rsidRDefault="00F212D8" w:rsidP="007747A8">
      <w:pPr>
        <w:spacing w:before="120" w:after="120" w:line="360" w:lineRule="auto"/>
        <w:jc w:val="both"/>
        <w:rPr>
          <w:rFonts w:ascii="Arial" w:hAnsi="Arial" w:cs="Arial"/>
          <w:color w:val="000000" w:themeColor="text1"/>
          <w:sz w:val="24"/>
          <w:szCs w:val="24"/>
        </w:rPr>
      </w:pPr>
    </w:p>
    <w:p w:rsidR="00F212D8" w:rsidRPr="00492EF3" w:rsidRDefault="00F212D8"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pStyle w:val="PargrafodaLista"/>
        <w:spacing w:before="120" w:after="120" w:line="360" w:lineRule="auto"/>
        <w:ind w:left="0"/>
        <w:jc w:val="both"/>
        <w:rPr>
          <w:rFonts w:ascii="Arial" w:hAnsi="Arial" w:cs="Arial"/>
          <w:color w:val="000000" w:themeColor="text1"/>
          <w:lang w:val="pt-PT"/>
        </w:rPr>
      </w:pPr>
    </w:p>
    <w:p w:rsidR="00C63AD7" w:rsidRPr="00492EF3" w:rsidRDefault="00C63AD7" w:rsidP="00767394">
      <w:pPr>
        <w:pStyle w:val="PargrafodaLista"/>
        <w:spacing w:before="120" w:after="120" w:line="360" w:lineRule="auto"/>
        <w:ind w:left="0"/>
        <w:jc w:val="both"/>
        <w:outlineLvl w:val="2"/>
        <w:rPr>
          <w:rFonts w:ascii="Arial" w:hAnsi="Arial" w:cs="Arial"/>
          <w:b/>
          <w:color w:val="000000" w:themeColor="text1"/>
          <w:lang w:val="pt-PT"/>
        </w:rPr>
      </w:pPr>
      <w:bookmarkStart w:id="630" w:name="_Toc487718592"/>
      <w:bookmarkStart w:id="631" w:name="_Toc495352785"/>
      <w:bookmarkStart w:id="632" w:name="_Toc495361809"/>
      <w:r w:rsidRPr="00492EF3">
        <w:rPr>
          <w:rFonts w:ascii="Arial" w:hAnsi="Arial" w:cs="Arial"/>
          <w:b/>
          <w:color w:val="000000" w:themeColor="text1"/>
          <w:lang w:val="pt-PT"/>
        </w:rPr>
        <w:lastRenderedPageBreak/>
        <w:t>PILAR I: GARANTIR O ESTADO DE DIREITO DEMOCRÁTICO, BOA GOVERNAÇÃO E DESCENTRALIZAÇÃO</w:t>
      </w:r>
      <w:bookmarkEnd w:id="630"/>
      <w:bookmarkEnd w:id="631"/>
      <w:bookmarkEnd w:id="632"/>
    </w:p>
    <w:p w:rsidR="00F848D0" w:rsidRPr="00492EF3" w:rsidRDefault="00F848D0" w:rsidP="007747A8">
      <w:pPr>
        <w:pStyle w:val="PargrafodaLista"/>
        <w:spacing w:before="120" w:after="120" w:line="360" w:lineRule="auto"/>
        <w:ind w:left="0"/>
        <w:jc w:val="both"/>
        <w:outlineLvl w:val="2"/>
        <w:rPr>
          <w:rFonts w:ascii="Arial" w:hAnsi="Arial" w:cs="Arial"/>
          <w:b/>
          <w:color w:val="000000" w:themeColor="text1"/>
          <w:lang w:val="pt-PT"/>
        </w:rPr>
      </w:pPr>
    </w:p>
    <w:p w:rsidR="006C7212" w:rsidRPr="00492EF3" w:rsidRDefault="00F848D0" w:rsidP="00D25CAE">
      <w:pPr>
        <w:pStyle w:val="PargrafodaLista"/>
        <w:numPr>
          <w:ilvl w:val="0"/>
          <w:numId w:val="24"/>
        </w:numPr>
        <w:spacing w:before="120" w:after="120" w:line="360" w:lineRule="auto"/>
        <w:jc w:val="both"/>
        <w:outlineLvl w:val="2"/>
        <w:rPr>
          <w:rFonts w:ascii="Arial" w:hAnsi="Arial" w:cs="Arial"/>
          <w:b/>
          <w:color w:val="000000" w:themeColor="text1"/>
          <w:lang w:val="pt-PT"/>
        </w:rPr>
      </w:pPr>
      <w:bookmarkStart w:id="633" w:name="_Toc440715763"/>
      <w:bookmarkStart w:id="634" w:name="_Toc458419766"/>
      <w:bookmarkStart w:id="635" w:name="_Toc487700274"/>
      <w:bookmarkStart w:id="636" w:name="_Toc495352786"/>
      <w:bookmarkStart w:id="637" w:name="_Toc495361810"/>
      <w:r w:rsidRPr="00492EF3">
        <w:rPr>
          <w:rFonts w:ascii="Arial" w:hAnsi="Arial" w:cs="Arial"/>
          <w:b/>
          <w:bCs/>
          <w:color w:val="000000" w:themeColor="text1"/>
        </w:rPr>
        <w:t>Boa Governação</w:t>
      </w:r>
      <w:bookmarkEnd w:id="633"/>
      <w:bookmarkEnd w:id="634"/>
      <w:bookmarkEnd w:id="635"/>
      <w:bookmarkEnd w:id="636"/>
      <w:bookmarkEnd w:id="637"/>
    </w:p>
    <w:p w:rsidR="00C63AD7" w:rsidRPr="00492EF3" w:rsidRDefault="00C63AD7" w:rsidP="00D25CAE">
      <w:pPr>
        <w:pStyle w:val="PargrafodaLista"/>
        <w:numPr>
          <w:ilvl w:val="1"/>
          <w:numId w:val="3"/>
        </w:numPr>
        <w:spacing w:before="120" w:after="120" w:line="360" w:lineRule="auto"/>
        <w:ind w:left="0" w:firstLine="0"/>
        <w:jc w:val="both"/>
        <w:outlineLvl w:val="2"/>
        <w:rPr>
          <w:rFonts w:ascii="Arial" w:hAnsi="Arial" w:cs="Arial"/>
          <w:b/>
          <w:bCs/>
          <w:color w:val="000000" w:themeColor="text1"/>
        </w:rPr>
      </w:pPr>
      <w:bookmarkStart w:id="638" w:name="_Toc487718593"/>
      <w:bookmarkStart w:id="639" w:name="_Toc495352787"/>
      <w:bookmarkStart w:id="640" w:name="_Toc495361811"/>
      <w:r w:rsidRPr="00492EF3">
        <w:rPr>
          <w:rStyle w:val="Forte"/>
          <w:rFonts w:ascii="Arial" w:hAnsi="Arial" w:cs="Arial"/>
          <w:color w:val="000000" w:themeColor="text1"/>
        </w:rPr>
        <w:t>Funcionamento do Governo Distrital</w:t>
      </w:r>
      <w:bookmarkEnd w:id="638"/>
      <w:bookmarkEnd w:id="639"/>
      <w:bookmarkEnd w:id="640"/>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realizadas </w:t>
      </w:r>
      <w:r w:rsidR="00986D77" w:rsidRPr="00492EF3">
        <w:rPr>
          <w:rFonts w:ascii="Arial" w:hAnsi="Arial" w:cs="Arial"/>
          <w:color w:val="000000" w:themeColor="text1"/>
          <w:sz w:val="24"/>
          <w:szCs w:val="24"/>
        </w:rPr>
        <w:t>9</w:t>
      </w:r>
      <w:r w:rsidRPr="00492EF3">
        <w:rPr>
          <w:rFonts w:ascii="Arial" w:hAnsi="Arial" w:cs="Arial"/>
          <w:color w:val="000000" w:themeColor="text1"/>
          <w:sz w:val="24"/>
          <w:szCs w:val="24"/>
        </w:rPr>
        <w:t xml:space="preserve"> Sessões Ordinárias do Governo das 12 planificadas, com um cumprimento de </w:t>
      </w:r>
      <w:r w:rsidR="00986D77" w:rsidRPr="00492EF3">
        <w:rPr>
          <w:rFonts w:ascii="Arial" w:hAnsi="Arial" w:cs="Arial"/>
          <w:color w:val="000000" w:themeColor="text1"/>
          <w:sz w:val="24"/>
          <w:szCs w:val="24"/>
        </w:rPr>
        <w:t>75</w:t>
      </w:r>
      <w:r w:rsidRPr="00492EF3">
        <w:rPr>
          <w:rFonts w:ascii="Arial" w:hAnsi="Arial" w:cs="Arial"/>
          <w:color w:val="000000" w:themeColor="text1"/>
          <w:sz w:val="24"/>
          <w:szCs w:val="24"/>
        </w:rPr>
        <w:t>%</w:t>
      </w:r>
      <w:r w:rsidR="00986D77" w:rsidRPr="00492EF3">
        <w:rPr>
          <w:rFonts w:ascii="Arial" w:hAnsi="Arial" w:cs="Arial"/>
          <w:color w:val="000000" w:themeColor="text1"/>
          <w:sz w:val="24"/>
          <w:szCs w:val="24"/>
        </w:rPr>
        <w:t xml:space="preserve"> de igual numero do periodo anterior</w:t>
      </w:r>
      <w:r w:rsidRPr="00492EF3">
        <w:rPr>
          <w:rFonts w:ascii="Arial" w:hAnsi="Arial" w:cs="Arial"/>
          <w:color w:val="000000" w:themeColor="text1"/>
          <w:sz w:val="24"/>
          <w:szCs w:val="24"/>
        </w:rPr>
        <w:t>.</w:t>
      </w:r>
    </w:p>
    <w:p w:rsidR="00C63AD7" w:rsidRPr="00492EF3" w:rsidRDefault="00C63AD7" w:rsidP="00D25CAE">
      <w:pPr>
        <w:pStyle w:val="PargrafodaLista"/>
        <w:numPr>
          <w:ilvl w:val="2"/>
          <w:numId w:val="3"/>
        </w:numPr>
        <w:spacing w:before="120" w:after="120" w:line="360" w:lineRule="auto"/>
        <w:ind w:left="0" w:firstLine="0"/>
        <w:jc w:val="both"/>
        <w:outlineLvl w:val="2"/>
        <w:rPr>
          <w:rFonts w:ascii="Arial" w:hAnsi="Arial" w:cs="Arial"/>
          <w:b/>
          <w:color w:val="000000" w:themeColor="text1"/>
        </w:rPr>
      </w:pPr>
      <w:bookmarkStart w:id="641" w:name="_Toc487718594"/>
      <w:bookmarkStart w:id="642" w:name="_Toc495352788"/>
      <w:bookmarkStart w:id="643" w:name="_Toc495361812"/>
      <w:r w:rsidRPr="00492EF3">
        <w:rPr>
          <w:rFonts w:ascii="Arial" w:hAnsi="Arial" w:cs="Arial"/>
          <w:b/>
          <w:color w:val="000000" w:themeColor="text1"/>
        </w:rPr>
        <w:t>Audiências recebidas</w:t>
      </w:r>
      <w:bookmarkEnd w:id="641"/>
      <w:bookmarkEnd w:id="642"/>
      <w:bookmarkEnd w:id="643"/>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O Gabinete do Excelentíssimo Senhor Administrador, recebeu 5</w:t>
      </w:r>
      <w:r w:rsidR="00986D77" w:rsidRPr="00492EF3">
        <w:rPr>
          <w:rFonts w:ascii="Arial" w:hAnsi="Arial" w:cs="Arial"/>
          <w:color w:val="000000" w:themeColor="text1"/>
          <w:sz w:val="24"/>
          <w:szCs w:val="24"/>
        </w:rPr>
        <w:t>6</w:t>
      </w:r>
      <w:r w:rsidRPr="00492EF3">
        <w:rPr>
          <w:rFonts w:ascii="Arial" w:hAnsi="Arial" w:cs="Arial"/>
          <w:color w:val="000000" w:themeColor="text1"/>
          <w:sz w:val="24"/>
          <w:szCs w:val="24"/>
        </w:rPr>
        <w:t xml:space="preserve"> audiências contra </w:t>
      </w:r>
      <w:r w:rsidR="00986D77" w:rsidRPr="00492EF3">
        <w:rPr>
          <w:rFonts w:ascii="Arial" w:hAnsi="Arial" w:cs="Arial"/>
          <w:color w:val="000000" w:themeColor="text1"/>
          <w:sz w:val="24"/>
          <w:szCs w:val="24"/>
        </w:rPr>
        <w:t>58</w:t>
      </w:r>
      <w:r w:rsidRPr="00492EF3">
        <w:rPr>
          <w:rFonts w:ascii="Arial" w:hAnsi="Arial" w:cs="Arial"/>
          <w:color w:val="000000" w:themeColor="text1"/>
          <w:sz w:val="24"/>
          <w:szCs w:val="24"/>
        </w:rPr>
        <w:t xml:space="preserve"> de igual período anterior, verificou-se um </w:t>
      </w:r>
      <w:r w:rsidR="00986D77" w:rsidRPr="00492EF3">
        <w:rPr>
          <w:rFonts w:ascii="Arial" w:hAnsi="Arial" w:cs="Arial"/>
          <w:color w:val="000000" w:themeColor="text1"/>
          <w:sz w:val="24"/>
          <w:szCs w:val="24"/>
        </w:rPr>
        <w:t>decrescimo</w:t>
      </w:r>
      <w:r w:rsidRPr="00492EF3">
        <w:rPr>
          <w:rFonts w:ascii="Arial" w:hAnsi="Arial" w:cs="Arial"/>
          <w:color w:val="000000" w:themeColor="text1"/>
          <w:sz w:val="24"/>
          <w:szCs w:val="24"/>
        </w:rPr>
        <w:t xml:space="preserve"> de </w:t>
      </w:r>
      <w:r w:rsidR="00986D77" w:rsidRPr="00492EF3">
        <w:rPr>
          <w:rFonts w:ascii="Arial" w:hAnsi="Arial" w:cs="Arial"/>
          <w:color w:val="000000" w:themeColor="text1"/>
          <w:sz w:val="24"/>
          <w:szCs w:val="24"/>
        </w:rPr>
        <w:t>3.4</w:t>
      </w:r>
      <w:r w:rsidRPr="00492EF3">
        <w:rPr>
          <w:rFonts w:ascii="Arial" w:hAnsi="Arial" w:cs="Arial"/>
          <w:color w:val="000000" w:themeColor="text1"/>
          <w:sz w:val="24"/>
          <w:szCs w:val="24"/>
        </w:rPr>
        <w:t>%.</w:t>
      </w:r>
    </w:p>
    <w:p w:rsidR="00C63AD7" w:rsidRPr="00492EF3" w:rsidRDefault="00FD6583" w:rsidP="00767394">
      <w:pPr>
        <w:pStyle w:val="Ttulo3"/>
        <w:rPr>
          <w:rFonts w:ascii="Arial" w:hAnsi="Arial" w:cs="Arial"/>
          <w:color w:val="000000" w:themeColor="text1"/>
        </w:rPr>
      </w:pPr>
      <w:bookmarkStart w:id="644" w:name="_Toc487718595"/>
      <w:bookmarkStart w:id="645" w:name="_Toc495352789"/>
      <w:bookmarkStart w:id="646" w:name="_Toc495361813"/>
      <w:r w:rsidRPr="00492EF3">
        <w:rPr>
          <w:rFonts w:ascii="Arial" w:hAnsi="Arial" w:cs="Arial"/>
          <w:color w:val="000000" w:themeColor="text1"/>
        </w:rPr>
        <w:t xml:space="preserve">6.1.2 </w:t>
      </w:r>
      <w:r w:rsidR="00C63AD7" w:rsidRPr="00492EF3">
        <w:rPr>
          <w:rFonts w:ascii="Arial" w:hAnsi="Arial" w:cs="Arial"/>
          <w:color w:val="000000" w:themeColor="text1"/>
        </w:rPr>
        <w:t>Visitas recebidas</w:t>
      </w:r>
      <w:bookmarkEnd w:id="644"/>
      <w:bookmarkEnd w:id="645"/>
      <w:bookmarkEnd w:id="646"/>
    </w:p>
    <w:p w:rsidR="00C63AD7" w:rsidRPr="00492EF3" w:rsidRDefault="00C63AD7" w:rsidP="007747A8">
      <w:pPr>
        <w:pStyle w:val="PargrafodaLista"/>
        <w:spacing w:before="120" w:after="120"/>
        <w:jc w:val="both"/>
        <w:rPr>
          <w:rFonts w:ascii="Arial" w:hAnsi="Arial" w:cs="Arial"/>
          <w:color w:val="000000" w:themeColor="text1"/>
          <w:lang w:val="pt-PT"/>
        </w:rPr>
      </w:pPr>
    </w:p>
    <w:p w:rsidR="00C63AD7" w:rsidRPr="00492EF3" w:rsidRDefault="00C63AD7" w:rsidP="007747A8">
      <w:pPr>
        <w:tabs>
          <w:tab w:val="left" w:pos="1875"/>
          <w:tab w:val="center" w:pos="4252"/>
        </w:tabs>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recebidas </w:t>
      </w:r>
      <w:r w:rsidR="00986D77" w:rsidRPr="00492EF3">
        <w:rPr>
          <w:rFonts w:ascii="Arial" w:hAnsi="Arial" w:cs="Arial"/>
          <w:color w:val="000000" w:themeColor="text1"/>
          <w:sz w:val="24"/>
          <w:szCs w:val="24"/>
        </w:rPr>
        <w:t>36</w:t>
      </w:r>
      <w:r w:rsidRPr="00492EF3">
        <w:rPr>
          <w:rFonts w:ascii="Arial" w:hAnsi="Arial" w:cs="Arial"/>
          <w:color w:val="000000" w:themeColor="text1"/>
          <w:sz w:val="24"/>
          <w:szCs w:val="24"/>
        </w:rPr>
        <w:t xml:space="preserve"> visitas contra </w:t>
      </w:r>
      <w:r w:rsidR="00986D77" w:rsidRPr="00492EF3">
        <w:rPr>
          <w:rFonts w:ascii="Arial" w:hAnsi="Arial" w:cs="Arial"/>
          <w:color w:val="000000" w:themeColor="text1"/>
          <w:sz w:val="24"/>
          <w:szCs w:val="24"/>
        </w:rPr>
        <w:t>30</w:t>
      </w:r>
      <w:r w:rsidRPr="00492EF3">
        <w:rPr>
          <w:rFonts w:ascii="Arial" w:hAnsi="Arial" w:cs="Arial"/>
          <w:color w:val="000000" w:themeColor="text1"/>
          <w:sz w:val="24"/>
          <w:szCs w:val="24"/>
        </w:rPr>
        <w:t xml:space="preserve"> de igual período anterior, registando-se um Crescimento na ordem de </w:t>
      </w:r>
      <w:r w:rsidR="00986D77" w:rsidRPr="00492EF3">
        <w:rPr>
          <w:rFonts w:ascii="Arial" w:hAnsi="Arial" w:cs="Arial"/>
          <w:color w:val="000000" w:themeColor="text1"/>
          <w:sz w:val="24"/>
          <w:szCs w:val="24"/>
        </w:rPr>
        <w:t>20</w:t>
      </w:r>
      <w:r w:rsidRPr="00492EF3">
        <w:rPr>
          <w:rFonts w:ascii="Arial" w:hAnsi="Arial" w:cs="Arial"/>
          <w:color w:val="000000" w:themeColor="text1"/>
          <w:sz w:val="24"/>
          <w:szCs w:val="24"/>
        </w:rPr>
        <w:t>%.</w:t>
      </w:r>
    </w:p>
    <w:p w:rsidR="00C63AD7" w:rsidRPr="00492EF3" w:rsidRDefault="00C63AD7" w:rsidP="007747A8">
      <w:pPr>
        <w:tabs>
          <w:tab w:val="left" w:pos="1875"/>
          <w:tab w:val="center" w:pos="4252"/>
        </w:tabs>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 De salientar que do número total das visitas </w:t>
      </w:r>
      <w:r w:rsidR="00986D77" w:rsidRPr="00492EF3">
        <w:rPr>
          <w:rFonts w:ascii="Arial" w:hAnsi="Arial" w:cs="Arial"/>
          <w:color w:val="000000" w:themeColor="text1"/>
          <w:sz w:val="24"/>
          <w:szCs w:val="24"/>
        </w:rPr>
        <w:t>7</w:t>
      </w:r>
      <w:r w:rsidRPr="00492EF3">
        <w:rPr>
          <w:rFonts w:ascii="Arial" w:hAnsi="Arial" w:cs="Arial"/>
          <w:color w:val="000000" w:themeColor="text1"/>
          <w:sz w:val="24"/>
          <w:szCs w:val="24"/>
        </w:rPr>
        <w:t xml:space="preserve"> foram de Nível Central de entre elas: </w:t>
      </w:r>
    </w:p>
    <w:p w:rsidR="00C63AD7" w:rsidRPr="00492EF3" w:rsidRDefault="00C63AD7" w:rsidP="00D25CAE">
      <w:pPr>
        <w:numPr>
          <w:ilvl w:val="0"/>
          <w:numId w:val="2"/>
        </w:numPr>
        <w:tabs>
          <w:tab w:val="left" w:pos="630"/>
          <w:tab w:val="center" w:pos="4252"/>
        </w:tabs>
        <w:spacing w:before="120" w:after="120" w:line="360" w:lineRule="auto"/>
        <w:ind w:left="0" w:firstLine="0"/>
        <w:jc w:val="both"/>
        <w:rPr>
          <w:rFonts w:ascii="Arial" w:hAnsi="Arial" w:cs="Arial"/>
          <w:color w:val="000000" w:themeColor="text1"/>
          <w:sz w:val="24"/>
          <w:szCs w:val="24"/>
        </w:rPr>
      </w:pPr>
      <w:r w:rsidRPr="00492EF3">
        <w:rPr>
          <w:rFonts w:ascii="Arial" w:hAnsi="Arial" w:cs="Arial"/>
          <w:color w:val="000000" w:themeColor="text1"/>
          <w:sz w:val="24"/>
          <w:szCs w:val="24"/>
        </w:rPr>
        <w:t>Secretária Geral da OMM;</w:t>
      </w:r>
    </w:p>
    <w:p w:rsidR="00986D77" w:rsidRPr="00492EF3" w:rsidRDefault="00C63AD7" w:rsidP="00D25CAE">
      <w:pPr>
        <w:numPr>
          <w:ilvl w:val="0"/>
          <w:numId w:val="2"/>
        </w:numPr>
        <w:tabs>
          <w:tab w:val="left" w:pos="630"/>
          <w:tab w:val="center" w:pos="4252"/>
        </w:tabs>
        <w:spacing w:before="120" w:after="120" w:line="360" w:lineRule="auto"/>
        <w:ind w:left="0" w:firstLine="0"/>
        <w:jc w:val="both"/>
        <w:rPr>
          <w:rFonts w:ascii="Arial" w:hAnsi="Arial" w:cs="Arial"/>
          <w:color w:val="000000" w:themeColor="text1"/>
          <w:sz w:val="24"/>
          <w:szCs w:val="24"/>
        </w:rPr>
      </w:pPr>
      <w:r w:rsidRPr="00492EF3">
        <w:rPr>
          <w:rFonts w:ascii="Arial" w:hAnsi="Arial" w:cs="Arial"/>
          <w:color w:val="000000" w:themeColor="text1"/>
          <w:sz w:val="24"/>
          <w:szCs w:val="24"/>
        </w:rPr>
        <w:t xml:space="preserve">Exma sra. Administradora do pelouro de Operações Bancárias, Emissão e Sistemas de Pagamentos </w:t>
      </w:r>
    </w:p>
    <w:p w:rsidR="00986D77" w:rsidRPr="00492EF3" w:rsidRDefault="00986D77" w:rsidP="00D25CAE">
      <w:pPr>
        <w:numPr>
          <w:ilvl w:val="0"/>
          <w:numId w:val="15"/>
        </w:numPr>
        <w:autoSpaceDE w:val="0"/>
        <w:autoSpaceDN w:val="0"/>
        <w:adjustRightInd w:val="0"/>
        <w:spacing w:before="120" w:after="120" w:line="360" w:lineRule="auto"/>
        <w:jc w:val="both"/>
        <w:rPr>
          <w:rFonts w:ascii="Arial" w:eastAsia="Times New Roman" w:hAnsi="Arial" w:cs="Arial"/>
          <w:color w:val="000000" w:themeColor="text1"/>
          <w:sz w:val="24"/>
          <w:szCs w:val="24"/>
        </w:rPr>
      </w:pPr>
      <w:r w:rsidRPr="00492EF3">
        <w:rPr>
          <w:rFonts w:ascii="Arial" w:hAnsi="Arial" w:cs="Arial"/>
          <w:color w:val="000000" w:themeColor="text1"/>
          <w:sz w:val="24"/>
          <w:szCs w:val="24"/>
        </w:rPr>
        <w:t>Ministra de Educação e Desenvolvimento humano;</w:t>
      </w:r>
      <w:r w:rsidRPr="00492EF3">
        <w:rPr>
          <w:rFonts w:ascii="Arial" w:eastAsia="Times New Roman" w:hAnsi="Arial" w:cs="Arial"/>
          <w:color w:val="000000" w:themeColor="text1"/>
          <w:sz w:val="24"/>
          <w:szCs w:val="24"/>
        </w:rPr>
        <w:t xml:space="preserve"> </w:t>
      </w:r>
    </w:p>
    <w:p w:rsidR="00986D77" w:rsidRPr="00492EF3" w:rsidRDefault="00986D77" w:rsidP="00D25CAE">
      <w:pPr>
        <w:numPr>
          <w:ilvl w:val="0"/>
          <w:numId w:val="16"/>
        </w:numPr>
        <w:autoSpaceDE w:val="0"/>
        <w:autoSpaceDN w:val="0"/>
        <w:adjustRightInd w:val="0"/>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 xml:space="preserve">Ministro das Obras Publicas Habitação e Recursos Hídricos e </w:t>
      </w:r>
    </w:p>
    <w:p w:rsidR="00C63AD7" w:rsidRPr="00492EF3" w:rsidRDefault="00986D77" w:rsidP="00D25CAE">
      <w:pPr>
        <w:numPr>
          <w:ilvl w:val="0"/>
          <w:numId w:val="16"/>
        </w:numPr>
        <w:autoSpaceDE w:val="0"/>
        <w:autoSpaceDN w:val="0"/>
        <w:adjustRightInd w:val="0"/>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Chefe de Repartição de programas de desenvolvimento do INAS Central, acompanhada de 4 (quatro) técnicos, sendo 2 (dois) técnicos de Maputo, 1 (um) técnico do Gurué e 1 (um) assistente Social, com objectivo de preencher os impressos sobre a avaliação ambiental dos projectos executados pelo INAS.</w:t>
      </w:r>
    </w:p>
    <w:p w:rsidR="00F212D8" w:rsidRPr="00492EF3" w:rsidRDefault="00F212D8" w:rsidP="00D25CAE">
      <w:pPr>
        <w:numPr>
          <w:ilvl w:val="0"/>
          <w:numId w:val="16"/>
        </w:numPr>
        <w:autoSpaceDE w:val="0"/>
        <w:autoSpaceDN w:val="0"/>
        <w:adjustRightInd w:val="0"/>
        <w:spacing w:before="120" w:after="120" w:line="360" w:lineRule="auto"/>
        <w:jc w:val="both"/>
        <w:rPr>
          <w:rFonts w:ascii="Arial" w:eastAsia="Times New Roman" w:hAnsi="Arial" w:cs="Arial"/>
          <w:color w:val="000000" w:themeColor="text1"/>
          <w:sz w:val="24"/>
          <w:szCs w:val="24"/>
        </w:rPr>
      </w:pPr>
    </w:p>
    <w:p w:rsidR="00C63AD7" w:rsidRPr="00492EF3" w:rsidRDefault="00C63AD7" w:rsidP="00D25CAE">
      <w:pPr>
        <w:pStyle w:val="PargrafodaLista"/>
        <w:numPr>
          <w:ilvl w:val="2"/>
          <w:numId w:val="10"/>
        </w:numPr>
        <w:tabs>
          <w:tab w:val="left" w:pos="810"/>
          <w:tab w:val="left" w:pos="1875"/>
          <w:tab w:val="center" w:pos="4252"/>
        </w:tabs>
        <w:spacing w:before="120" w:after="120" w:line="360" w:lineRule="auto"/>
        <w:jc w:val="both"/>
        <w:outlineLvl w:val="2"/>
        <w:rPr>
          <w:rFonts w:ascii="Arial" w:hAnsi="Arial" w:cs="Arial"/>
          <w:b/>
          <w:color w:val="000000" w:themeColor="text1"/>
        </w:rPr>
      </w:pPr>
      <w:bookmarkStart w:id="647" w:name="_Toc487718596"/>
      <w:bookmarkStart w:id="648" w:name="_Toc495352790"/>
      <w:bookmarkStart w:id="649" w:name="_Toc495361814"/>
      <w:r w:rsidRPr="00492EF3">
        <w:rPr>
          <w:rFonts w:ascii="Arial" w:hAnsi="Arial" w:cs="Arial"/>
          <w:b/>
          <w:color w:val="000000" w:themeColor="text1"/>
        </w:rPr>
        <w:t>Visitas realizadas</w:t>
      </w:r>
      <w:bookmarkEnd w:id="647"/>
      <w:bookmarkEnd w:id="648"/>
      <w:bookmarkEnd w:id="649"/>
    </w:p>
    <w:p w:rsidR="00C63AD7" w:rsidRPr="00492EF3" w:rsidRDefault="00C63AD7" w:rsidP="007747A8">
      <w:pPr>
        <w:tabs>
          <w:tab w:val="left" w:pos="1875"/>
          <w:tab w:val="center" w:pos="4252"/>
        </w:tabs>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O Exmo. Senhor Administrador do Distrito efectuou 2</w:t>
      </w:r>
      <w:r w:rsidR="004D1F45" w:rsidRPr="00492EF3">
        <w:rPr>
          <w:rFonts w:ascii="Arial" w:hAnsi="Arial" w:cs="Arial"/>
          <w:color w:val="000000" w:themeColor="text1"/>
          <w:sz w:val="24"/>
          <w:szCs w:val="24"/>
        </w:rPr>
        <w:t>3</w:t>
      </w:r>
      <w:r w:rsidRPr="00492EF3">
        <w:rPr>
          <w:rFonts w:ascii="Arial" w:hAnsi="Arial" w:cs="Arial"/>
          <w:color w:val="000000" w:themeColor="text1"/>
          <w:sz w:val="24"/>
          <w:szCs w:val="24"/>
        </w:rPr>
        <w:t xml:space="preserve"> visitas das 40 planificadas, com um cumprimento de 5</w:t>
      </w:r>
      <w:r w:rsidR="004D1F45" w:rsidRPr="00492EF3">
        <w:rPr>
          <w:rFonts w:ascii="Arial" w:hAnsi="Arial" w:cs="Arial"/>
          <w:color w:val="000000" w:themeColor="text1"/>
          <w:sz w:val="24"/>
          <w:szCs w:val="24"/>
        </w:rPr>
        <w:t>7.5%, contra 41 visitas realizadas de igual periodo anterior, verificou-se um decrescimo na ordem de 43.5%.</w:t>
      </w:r>
    </w:p>
    <w:p w:rsidR="00C63AD7" w:rsidRPr="00492EF3" w:rsidRDefault="00FD6583" w:rsidP="00767394">
      <w:pPr>
        <w:pStyle w:val="Ttulo3"/>
        <w:rPr>
          <w:rFonts w:ascii="Arial" w:hAnsi="Arial" w:cs="Arial"/>
          <w:color w:val="000000" w:themeColor="text1"/>
        </w:rPr>
      </w:pPr>
      <w:bookmarkStart w:id="650" w:name="_Toc487718597"/>
      <w:bookmarkStart w:id="651" w:name="_Toc495352791"/>
      <w:bookmarkStart w:id="652" w:name="_Toc495361815"/>
      <w:r w:rsidRPr="00492EF3">
        <w:rPr>
          <w:rFonts w:ascii="Arial" w:hAnsi="Arial" w:cs="Arial"/>
          <w:color w:val="000000" w:themeColor="text1"/>
        </w:rPr>
        <w:lastRenderedPageBreak/>
        <w:t xml:space="preserve">6.1.4 </w:t>
      </w:r>
      <w:r w:rsidR="00C63AD7" w:rsidRPr="00492EF3">
        <w:rPr>
          <w:rFonts w:ascii="Arial" w:hAnsi="Arial" w:cs="Arial"/>
          <w:color w:val="000000" w:themeColor="text1"/>
        </w:rPr>
        <w:t>Encontros e reuniões realizados</w:t>
      </w:r>
      <w:bookmarkEnd w:id="650"/>
      <w:bookmarkEnd w:id="651"/>
      <w:bookmarkEnd w:id="652"/>
      <w:r w:rsidR="00C63AD7" w:rsidRPr="00492EF3">
        <w:rPr>
          <w:rFonts w:ascii="Arial" w:hAnsi="Arial" w:cs="Arial"/>
          <w:color w:val="000000" w:themeColor="text1"/>
        </w:rPr>
        <w:t xml:space="preserve"> </w:t>
      </w:r>
    </w:p>
    <w:p w:rsidR="00C63AD7" w:rsidRPr="00492EF3" w:rsidRDefault="00C63AD7" w:rsidP="007747A8">
      <w:pPr>
        <w:pStyle w:val="PargrafodaLista"/>
        <w:spacing w:before="120" w:after="120"/>
        <w:jc w:val="both"/>
        <w:rPr>
          <w:rFonts w:ascii="Arial" w:hAnsi="Arial" w:cs="Arial"/>
          <w:color w:val="000000" w:themeColor="text1"/>
          <w:lang w:val="pt-PT"/>
        </w:rPr>
      </w:pPr>
    </w:p>
    <w:p w:rsidR="00C63AD7" w:rsidRPr="00492EF3" w:rsidRDefault="00C63AD7" w:rsidP="007747A8">
      <w:pPr>
        <w:tabs>
          <w:tab w:val="left" w:pos="1875"/>
          <w:tab w:val="center" w:pos="4252"/>
        </w:tabs>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realizadas </w:t>
      </w:r>
      <w:r w:rsidR="004D1F45" w:rsidRPr="00492EF3">
        <w:rPr>
          <w:rFonts w:ascii="Arial" w:hAnsi="Arial" w:cs="Arial"/>
          <w:color w:val="000000" w:themeColor="text1"/>
          <w:sz w:val="24"/>
          <w:szCs w:val="24"/>
        </w:rPr>
        <w:t>26</w:t>
      </w:r>
      <w:r w:rsidRPr="00492EF3">
        <w:rPr>
          <w:rFonts w:ascii="Arial" w:hAnsi="Arial" w:cs="Arial"/>
          <w:color w:val="000000" w:themeColor="text1"/>
          <w:sz w:val="24"/>
          <w:szCs w:val="24"/>
        </w:rPr>
        <w:t xml:space="preserve"> reuniões e encontros com diferentes grupos sociais das 40 planificadas com um cumprimento de </w:t>
      </w:r>
      <w:r w:rsidR="004D1F45" w:rsidRPr="00492EF3">
        <w:rPr>
          <w:rFonts w:ascii="Arial" w:hAnsi="Arial" w:cs="Arial"/>
          <w:color w:val="000000" w:themeColor="text1"/>
          <w:sz w:val="24"/>
          <w:szCs w:val="24"/>
        </w:rPr>
        <w:t>65</w:t>
      </w:r>
      <w:r w:rsidRPr="00492EF3">
        <w:rPr>
          <w:rFonts w:ascii="Arial" w:hAnsi="Arial" w:cs="Arial"/>
          <w:color w:val="000000" w:themeColor="text1"/>
          <w:sz w:val="24"/>
          <w:szCs w:val="24"/>
        </w:rPr>
        <w:t>%, contra 1</w:t>
      </w:r>
      <w:r w:rsidR="004D1F45" w:rsidRPr="00492EF3">
        <w:rPr>
          <w:rFonts w:ascii="Arial" w:hAnsi="Arial" w:cs="Arial"/>
          <w:color w:val="000000" w:themeColor="text1"/>
          <w:sz w:val="24"/>
          <w:szCs w:val="24"/>
        </w:rPr>
        <w:t>24</w:t>
      </w:r>
      <w:r w:rsidRPr="00492EF3">
        <w:rPr>
          <w:rFonts w:ascii="Arial" w:hAnsi="Arial" w:cs="Arial"/>
          <w:color w:val="000000" w:themeColor="text1"/>
          <w:sz w:val="24"/>
          <w:szCs w:val="24"/>
        </w:rPr>
        <w:t xml:space="preserve"> de igual período anterior verificando-se um </w:t>
      </w:r>
      <w:r w:rsidR="004D1F45" w:rsidRPr="00492EF3">
        <w:rPr>
          <w:rFonts w:ascii="Arial" w:hAnsi="Arial" w:cs="Arial"/>
          <w:color w:val="000000" w:themeColor="text1"/>
          <w:sz w:val="24"/>
          <w:szCs w:val="24"/>
        </w:rPr>
        <w:t>decrescimo</w:t>
      </w:r>
      <w:r w:rsidRPr="00492EF3">
        <w:rPr>
          <w:rFonts w:ascii="Arial" w:hAnsi="Arial" w:cs="Arial"/>
          <w:color w:val="000000" w:themeColor="text1"/>
          <w:sz w:val="24"/>
          <w:szCs w:val="24"/>
        </w:rPr>
        <w:t xml:space="preserve"> de </w:t>
      </w:r>
      <w:r w:rsidR="004D1F45" w:rsidRPr="00492EF3">
        <w:rPr>
          <w:rFonts w:ascii="Arial" w:hAnsi="Arial" w:cs="Arial"/>
          <w:color w:val="000000" w:themeColor="text1"/>
          <w:sz w:val="24"/>
          <w:szCs w:val="24"/>
        </w:rPr>
        <w:t>79</w:t>
      </w:r>
      <w:r w:rsidRPr="00492EF3">
        <w:rPr>
          <w:rFonts w:ascii="Arial" w:hAnsi="Arial" w:cs="Arial"/>
          <w:color w:val="000000" w:themeColor="text1"/>
          <w:sz w:val="24"/>
          <w:szCs w:val="24"/>
        </w:rPr>
        <w:t>%.</w:t>
      </w:r>
    </w:p>
    <w:p w:rsidR="00C63AD7" w:rsidRPr="00492EF3" w:rsidRDefault="00FD6583" w:rsidP="00F212D8">
      <w:pPr>
        <w:pStyle w:val="Ttulo3"/>
        <w:rPr>
          <w:rFonts w:ascii="Arial" w:hAnsi="Arial" w:cs="Arial"/>
          <w:color w:val="000000" w:themeColor="text1"/>
        </w:rPr>
      </w:pPr>
      <w:bookmarkStart w:id="653" w:name="_Toc487718598"/>
      <w:bookmarkStart w:id="654" w:name="_Toc495352792"/>
      <w:bookmarkStart w:id="655" w:name="_Toc495361816"/>
      <w:r w:rsidRPr="00492EF3">
        <w:rPr>
          <w:rFonts w:ascii="Arial" w:hAnsi="Arial" w:cs="Arial"/>
          <w:color w:val="000000" w:themeColor="text1"/>
        </w:rPr>
        <w:t xml:space="preserve">6.1.5 </w:t>
      </w:r>
      <w:r w:rsidR="00C63AD7" w:rsidRPr="00492EF3">
        <w:rPr>
          <w:rFonts w:ascii="Arial" w:hAnsi="Arial" w:cs="Arial"/>
          <w:color w:val="000000" w:themeColor="text1"/>
        </w:rPr>
        <w:t>Comícios orientados</w:t>
      </w:r>
      <w:bookmarkEnd w:id="653"/>
      <w:bookmarkEnd w:id="654"/>
      <w:bookmarkEnd w:id="655"/>
      <w:r w:rsidR="00C63AD7" w:rsidRPr="00492EF3">
        <w:rPr>
          <w:rFonts w:ascii="Arial" w:hAnsi="Arial" w:cs="Arial"/>
          <w:color w:val="000000" w:themeColor="text1"/>
        </w:rPr>
        <w:t xml:space="preserve"> </w:t>
      </w:r>
    </w:p>
    <w:p w:rsidR="00C63AD7" w:rsidRPr="00492EF3" w:rsidRDefault="00C63AD7" w:rsidP="007747A8">
      <w:pPr>
        <w:tabs>
          <w:tab w:val="left" w:pos="1875"/>
          <w:tab w:val="center" w:pos="4252"/>
        </w:tabs>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orientados 2</w:t>
      </w:r>
      <w:r w:rsidR="004D1F45" w:rsidRPr="00492EF3">
        <w:rPr>
          <w:rFonts w:ascii="Arial" w:hAnsi="Arial" w:cs="Arial"/>
          <w:color w:val="000000" w:themeColor="text1"/>
          <w:sz w:val="24"/>
          <w:szCs w:val="24"/>
        </w:rPr>
        <w:t>5</w:t>
      </w:r>
      <w:r w:rsidRPr="00492EF3">
        <w:rPr>
          <w:rFonts w:ascii="Arial" w:hAnsi="Arial" w:cs="Arial"/>
          <w:color w:val="000000" w:themeColor="text1"/>
          <w:sz w:val="24"/>
          <w:szCs w:val="24"/>
        </w:rPr>
        <w:t xml:space="preserve"> comícios populares dos 30 planificados o que corresponde a 8</w:t>
      </w:r>
      <w:r w:rsidR="004D1F45" w:rsidRPr="00492EF3">
        <w:rPr>
          <w:rFonts w:ascii="Arial" w:hAnsi="Arial" w:cs="Arial"/>
          <w:color w:val="000000" w:themeColor="text1"/>
          <w:sz w:val="24"/>
          <w:szCs w:val="24"/>
        </w:rPr>
        <w:t>3.3</w:t>
      </w:r>
      <w:r w:rsidRPr="00492EF3">
        <w:rPr>
          <w:rFonts w:ascii="Arial" w:hAnsi="Arial" w:cs="Arial"/>
          <w:color w:val="000000" w:themeColor="text1"/>
          <w:sz w:val="24"/>
          <w:szCs w:val="24"/>
        </w:rPr>
        <w:t>% de execução</w:t>
      </w:r>
      <w:r w:rsidR="004D1F45" w:rsidRPr="00492EF3">
        <w:rPr>
          <w:rFonts w:ascii="Arial" w:hAnsi="Arial" w:cs="Arial"/>
          <w:color w:val="000000" w:themeColor="text1"/>
          <w:sz w:val="24"/>
          <w:szCs w:val="24"/>
        </w:rPr>
        <w:t>, contra 85 de igual periodo anterior, verificou-se um decrescimo na ordem de 70.6%</w:t>
      </w:r>
      <w:r w:rsidRPr="00492EF3">
        <w:rPr>
          <w:rFonts w:ascii="Arial" w:hAnsi="Arial" w:cs="Arial"/>
          <w:color w:val="000000" w:themeColor="text1"/>
          <w:sz w:val="24"/>
          <w:szCs w:val="24"/>
        </w:rPr>
        <w:t>.</w:t>
      </w:r>
    </w:p>
    <w:p w:rsidR="00C63AD7" w:rsidRPr="00492EF3" w:rsidRDefault="00FD6583" w:rsidP="00767394">
      <w:pPr>
        <w:pStyle w:val="Ttulo3"/>
        <w:rPr>
          <w:rFonts w:ascii="Arial" w:hAnsi="Arial" w:cs="Arial"/>
          <w:color w:val="000000" w:themeColor="text1"/>
        </w:rPr>
      </w:pPr>
      <w:bookmarkStart w:id="656" w:name="_Toc487718599"/>
      <w:bookmarkStart w:id="657" w:name="_Toc495352793"/>
      <w:bookmarkStart w:id="658" w:name="_Toc495361817"/>
      <w:r w:rsidRPr="00492EF3">
        <w:rPr>
          <w:rFonts w:ascii="Arial" w:hAnsi="Arial" w:cs="Arial"/>
          <w:color w:val="000000" w:themeColor="text1"/>
        </w:rPr>
        <w:t xml:space="preserve">6.1.6 </w:t>
      </w:r>
      <w:r w:rsidR="00C63AD7" w:rsidRPr="00492EF3">
        <w:rPr>
          <w:rFonts w:ascii="Arial" w:hAnsi="Arial" w:cs="Arial"/>
          <w:color w:val="000000" w:themeColor="text1"/>
        </w:rPr>
        <w:t>Expedientes</w:t>
      </w:r>
      <w:bookmarkEnd w:id="656"/>
      <w:bookmarkEnd w:id="657"/>
      <w:bookmarkEnd w:id="658"/>
      <w:r w:rsidR="00C63AD7" w:rsidRPr="00492EF3">
        <w:rPr>
          <w:rFonts w:ascii="Arial" w:hAnsi="Arial" w:cs="Arial"/>
          <w:color w:val="000000" w:themeColor="text1"/>
        </w:rPr>
        <w:t xml:space="preserve"> </w:t>
      </w:r>
    </w:p>
    <w:p w:rsidR="00C63AD7" w:rsidRPr="00492EF3" w:rsidRDefault="00C63AD7" w:rsidP="007747A8">
      <w:pPr>
        <w:pStyle w:val="PargrafodaLista"/>
        <w:spacing w:before="120" w:after="120"/>
        <w:jc w:val="both"/>
        <w:rPr>
          <w:rFonts w:ascii="Arial" w:hAnsi="Arial" w:cs="Arial"/>
          <w:color w:val="000000" w:themeColor="text1"/>
          <w:lang w:val="pt-PT"/>
        </w:rPr>
      </w:pPr>
    </w:p>
    <w:p w:rsidR="00A615D3"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Deram entrada 2.</w:t>
      </w:r>
      <w:r w:rsidR="00A615D3" w:rsidRPr="00492EF3">
        <w:rPr>
          <w:rFonts w:ascii="Arial" w:hAnsi="Arial" w:cs="Arial"/>
          <w:color w:val="000000" w:themeColor="text1"/>
          <w:sz w:val="24"/>
          <w:szCs w:val="24"/>
        </w:rPr>
        <w:t>640</w:t>
      </w:r>
      <w:r w:rsidRPr="00492EF3">
        <w:rPr>
          <w:rFonts w:ascii="Arial" w:hAnsi="Arial" w:cs="Arial"/>
          <w:color w:val="000000" w:themeColor="text1"/>
          <w:sz w:val="24"/>
          <w:szCs w:val="24"/>
        </w:rPr>
        <w:t xml:space="preserve"> expedientes contra </w:t>
      </w:r>
      <w:r w:rsidR="00A615D3" w:rsidRPr="00492EF3">
        <w:rPr>
          <w:rFonts w:ascii="Arial" w:hAnsi="Arial" w:cs="Arial"/>
          <w:color w:val="000000" w:themeColor="text1"/>
          <w:sz w:val="24"/>
          <w:szCs w:val="24"/>
        </w:rPr>
        <w:t>3.012</w:t>
      </w:r>
      <w:r w:rsidRPr="00492EF3">
        <w:rPr>
          <w:rFonts w:ascii="Arial" w:hAnsi="Arial" w:cs="Arial"/>
          <w:color w:val="000000" w:themeColor="text1"/>
          <w:sz w:val="24"/>
          <w:szCs w:val="24"/>
        </w:rPr>
        <w:t xml:space="preserve"> de igual período anterior, com um </w:t>
      </w:r>
      <w:r w:rsidR="00A615D3" w:rsidRPr="00492EF3">
        <w:rPr>
          <w:rFonts w:ascii="Arial" w:hAnsi="Arial" w:cs="Arial"/>
          <w:color w:val="000000" w:themeColor="text1"/>
          <w:sz w:val="24"/>
          <w:szCs w:val="24"/>
        </w:rPr>
        <w:t>decrescimo</w:t>
      </w:r>
      <w:r w:rsidRPr="00492EF3">
        <w:rPr>
          <w:rFonts w:ascii="Arial" w:hAnsi="Arial" w:cs="Arial"/>
          <w:color w:val="000000" w:themeColor="text1"/>
          <w:sz w:val="24"/>
          <w:szCs w:val="24"/>
        </w:rPr>
        <w:t xml:space="preserve"> na ordem de </w:t>
      </w:r>
      <w:r w:rsidR="00A615D3" w:rsidRPr="00492EF3">
        <w:rPr>
          <w:rFonts w:ascii="Arial" w:hAnsi="Arial" w:cs="Arial"/>
          <w:color w:val="000000" w:themeColor="text1"/>
          <w:sz w:val="24"/>
          <w:szCs w:val="24"/>
        </w:rPr>
        <w:t>12.4</w:t>
      </w:r>
      <w:r w:rsidRPr="00492EF3">
        <w:rPr>
          <w:rFonts w:ascii="Arial" w:hAnsi="Arial" w:cs="Arial"/>
          <w:color w:val="000000" w:themeColor="text1"/>
          <w:sz w:val="24"/>
          <w:szCs w:val="24"/>
        </w:rPr>
        <w:t xml:space="preserve">%. Foram despachados </w:t>
      </w:r>
      <w:r w:rsidR="00A615D3" w:rsidRPr="00492EF3">
        <w:rPr>
          <w:rFonts w:ascii="Arial" w:hAnsi="Arial" w:cs="Arial"/>
          <w:color w:val="000000" w:themeColor="text1"/>
          <w:sz w:val="24"/>
          <w:szCs w:val="24"/>
        </w:rPr>
        <w:t>2323</w:t>
      </w:r>
      <w:r w:rsidRPr="00492EF3">
        <w:rPr>
          <w:rFonts w:ascii="Arial" w:hAnsi="Arial" w:cs="Arial"/>
          <w:color w:val="000000" w:themeColor="text1"/>
          <w:sz w:val="24"/>
          <w:szCs w:val="24"/>
        </w:rPr>
        <w:t xml:space="preserve"> expedientes</w:t>
      </w:r>
      <w:r w:rsidR="004F0A6F" w:rsidRPr="00492EF3">
        <w:rPr>
          <w:rFonts w:ascii="Arial" w:hAnsi="Arial" w:cs="Arial"/>
          <w:color w:val="000000" w:themeColor="text1"/>
          <w:sz w:val="24"/>
          <w:szCs w:val="24"/>
        </w:rPr>
        <w:t>.</w:t>
      </w:r>
      <w:r w:rsidRPr="00492EF3">
        <w:rPr>
          <w:rFonts w:ascii="Arial" w:hAnsi="Arial" w:cs="Arial"/>
          <w:color w:val="000000" w:themeColor="text1"/>
          <w:sz w:val="24"/>
          <w:szCs w:val="24"/>
        </w:rPr>
        <w:t xml:space="preserve"> </w:t>
      </w:r>
      <w:bookmarkStart w:id="659" w:name="_Toc487718600"/>
    </w:p>
    <w:p w:rsidR="00C63AD7" w:rsidRPr="00492EF3" w:rsidRDefault="00C63AD7" w:rsidP="00D25CAE">
      <w:pPr>
        <w:pStyle w:val="PargrafodaLista"/>
        <w:numPr>
          <w:ilvl w:val="1"/>
          <w:numId w:val="10"/>
        </w:numPr>
        <w:spacing w:before="120" w:after="120" w:line="360" w:lineRule="auto"/>
        <w:jc w:val="both"/>
        <w:outlineLvl w:val="2"/>
        <w:rPr>
          <w:rFonts w:ascii="Arial" w:eastAsia="Arial Unicode MS" w:hAnsi="Arial" w:cs="Arial"/>
          <w:b/>
          <w:bCs/>
          <w:color w:val="000000" w:themeColor="text1"/>
        </w:rPr>
      </w:pPr>
      <w:bookmarkStart w:id="660" w:name="_Toc495361818"/>
      <w:r w:rsidRPr="00492EF3">
        <w:rPr>
          <w:rFonts w:ascii="Arial" w:eastAsia="Arial Unicode MS" w:hAnsi="Arial" w:cs="Arial"/>
          <w:b/>
          <w:bCs/>
          <w:color w:val="000000" w:themeColor="text1"/>
        </w:rPr>
        <w:t>Gestão de recursos humanos</w:t>
      </w:r>
      <w:bookmarkEnd w:id="659"/>
      <w:bookmarkEnd w:id="660"/>
    </w:p>
    <w:p w:rsidR="00C63AD7" w:rsidRPr="00492EF3" w:rsidRDefault="00C63AD7" w:rsidP="00F212D8">
      <w:pPr>
        <w:pStyle w:val="Ttulo3"/>
        <w:rPr>
          <w:rFonts w:ascii="Arial" w:hAnsi="Arial" w:cs="Arial"/>
          <w:color w:val="000000" w:themeColor="text1"/>
        </w:rPr>
      </w:pPr>
      <w:bookmarkStart w:id="661" w:name="_Toc418101409"/>
      <w:bookmarkStart w:id="662" w:name="_Toc454838437"/>
      <w:bookmarkStart w:id="663" w:name="_Toc487718601"/>
      <w:bookmarkStart w:id="664" w:name="_Toc495352794"/>
      <w:bookmarkStart w:id="665" w:name="_Toc495361819"/>
      <w:r w:rsidRPr="00492EF3">
        <w:rPr>
          <w:rFonts w:ascii="Arial" w:hAnsi="Arial" w:cs="Arial"/>
          <w:color w:val="000000" w:themeColor="text1"/>
        </w:rPr>
        <w:t>6.2.1 Situação do Sistema de Informação do Pessoal no Distrito (SIP)</w:t>
      </w:r>
      <w:bookmarkEnd w:id="661"/>
      <w:bookmarkEnd w:id="662"/>
      <w:bookmarkEnd w:id="663"/>
      <w:bookmarkEnd w:id="664"/>
      <w:bookmarkEnd w:id="665"/>
    </w:p>
    <w:p w:rsidR="00C63AD7" w:rsidRPr="00492EF3" w:rsidRDefault="00C63AD7"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O Distrito contou com 3.06</w:t>
      </w:r>
      <w:r w:rsidR="00012B73" w:rsidRPr="00492EF3">
        <w:rPr>
          <w:rFonts w:ascii="Arial" w:hAnsi="Arial" w:cs="Arial"/>
          <w:bCs/>
          <w:color w:val="000000" w:themeColor="text1"/>
          <w:sz w:val="24"/>
          <w:szCs w:val="24"/>
        </w:rPr>
        <w:t>3</w:t>
      </w:r>
      <w:r w:rsidRPr="00492EF3">
        <w:rPr>
          <w:rFonts w:ascii="Arial" w:hAnsi="Arial" w:cs="Arial"/>
          <w:bCs/>
          <w:color w:val="000000" w:themeColor="text1"/>
          <w:sz w:val="24"/>
          <w:szCs w:val="24"/>
        </w:rPr>
        <w:t xml:space="preserve"> Funcionários e Agentes do Estado no activo, dos quais 2.</w:t>
      </w:r>
      <w:r w:rsidR="00012B73" w:rsidRPr="00492EF3">
        <w:rPr>
          <w:rFonts w:ascii="Arial" w:hAnsi="Arial" w:cs="Arial"/>
          <w:bCs/>
          <w:color w:val="000000" w:themeColor="text1"/>
          <w:sz w:val="24"/>
          <w:szCs w:val="24"/>
        </w:rPr>
        <w:t>595</w:t>
      </w:r>
      <w:r w:rsidRPr="00492EF3">
        <w:rPr>
          <w:rFonts w:ascii="Arial" w:hAnsi="Arial" w:cs="Arial"/>
          <w:bCs/>
          <w:color w:val="000000" w:themeColor="text1"/>
          <w:sz w:val="24"/>
          <w:szCs w:val="24"/>
        </w:rPr>
        <w:t xml:space="preserve"> são Funcionários e 46</w:t>
      </w:r>
      <w:r w:rsidR="00012B73" w:rsidRPr="00492EF3">
        <w:rPr>
          <w:rFonts w:ascii="Arial" w:hAnsi="Arial" w:cs="Arial"/>
          <w:bCs/>
          <w:color w:val="000000" w:themeColor="text1"/>
          <w:sz w:val="24"/>
          <w:szCs w:val="24"/>
        </w:rPr>
        <w:t>8</w:t>
      </w:r>
      <w:r w:rsidRPr="00492EF3">
        <w:rPr>
          <w:rFonts w:ascii="Arial" w:hAnsi="Arial" w:cs="Arial"/>
          <w:bCs/>
          <w:color w:val="000000" w:themeColor="text1"/>
          <w:sz w:val="24"/>
          <w:szCs w:val="24"/>
        </w:rPr>
        <w:t xml:space="preserve"> Agentes do Estado. Comparativamente ao igual período anterior, em que o Distrito contava com 2.93</w:t>
      </w:r>
      <w:r w:rsidR="00012B73" w:rsidRPr="00492EF3">
        <w:rPr>
          <w:rFonts w:ascii="Arial" w:hAnsi="Arial" w:cs="Arial"/>
          <w:bCs/>
          <w:color w:val="000000" w:themeColor="text1"/>
          <w:sz w:val="24"/>
          <w:szCs w:val="24"/>
        </w:rPr>
        <w:t>5</w:t>
      </w:r>
      <w:r w:rsidRPr="00492EF3">
        <w:rPr>
          <w:rFonts w:ascii="Arial" w:hAnsi="Arial" w:cs="Arial"/>
          <w:bCs/>
          <w:color w:val="000000" w:themeColor="text1"/>
          <w:sz w:val="24"/>
          <w:szCs w:val="24"/>
        </w:rPr>
        <w:t xml:space="preserve"> Funcionários e Agentes do Estado, registou-se um crescimento de efectivo na ordem de 4.</w:t>
      </w:r>
      <w:r w:rsidR="00012B73" w:rsidRPr="00492EF3">
        <w:rPr>
          <w:rFonts w:ascii="Arial" w:hAnsi="Arial" w:cs="Arial"/>
          <w:bCs/>
          <w:color w:val="000000" w:themeColor="text1"/>
          <w:sz w:val="24"/>
          <w:szCs w:val="24"/>
        </w:rPr>
        <w:t>4</w:t>
      </w:r>
      <w:r w:rsidRPr="00492EF3">
        <w:rPr>
          <w:rFonts w:ascii="Arial" w:hAnsi="Arial" w:cs="Arial"/>
          <w:bCs/>
          <w:color w:val="000000" w:themeColor="text1"/>
          <w:sz w:val="24"/>
          <w:szCs w:val="24"/>
        </w:rPr>
        <w:t>%.</w:t>
      </w:r>
    </w:p>
    <w:p w:rsidR="00C63AD7" w:rsidRPr="00492EF3" w:rsidRDefault="00C63AD7" w:rsidP="007747A8">
      <w:pPr>
        <w:spacing w:before="120" w:after="120" w:line="360" w:lineRule="auto"/>
        <w:jc w:val="both"/>
        <w:rPr>
          <w:rFonts w:ascii="Arial" w:hAnsi="Arial" w:cs="Arial"/>
          <w:bCs/>
          <w:color w:val="000000" w:themeColor="text1"/>
          <w:sz w:val="24"/>
          <w:szCs w:val="24"/>
        </w:rPr>
      </w:pPr>
      <w:r w:rsidRPr="00492EF3">
        <w:rPr>
          <w:rFonts w:ascii="Arial" w:hAnsi="Arial" w:cs="Arial"/>
          <w:bCs/>
          <w:color w:val="000000" w:themeColor="text1"/>
          <w:sz w:val="24"/>
          <w:szCs w:val="24"/>
        </w:rPr>
        <w:t>O Serviço Distrital de Educação, Juventude e Tecnologia ocupa o lugar de destaque contribuindo com 2.38</w:t>
      </w:r>
      <w:r w:rsidR="00012B73" w:rsidRPr="00492EF3">
        <w:rPr>
          <w:rFonts w:ascii="Arial" w:hAnsi="Arial" w:cs="Arial"/>
          <w:bCs/>
          <w:color w:val="000000" w:themeColor="text1"/>
          <w:sz w:val="24"/>
          <w:szCs w:val="24"/>
        </w:rPr>
        <w:t>7</w:t>
      </w:r>
      <w:r w:rsidRPr="00492EF3">
        <w:rPr>
          <w:rFonts w:ascii="Arial" w:hAnsi="Arial" w:cs="Arial"/>
          <w:bCs/>
          <w:color w:val="000000" w:themeColor="text1"/>
          <w:sz w:val="24"/>
          <w:szCs w:val="24"/>
        </w:rPr>
        <w:t xml:space="preserve"> Funcionários e Agentes do Estado, o que corresponde a 83.1% e o Serviço Distrital de Planeamento e Infra-estruturas com 18 o que corresponde a 0.6 %, como cifra mínima.</w:t>
      </w:r>
    </w:p>
    <w:p w:rsidR="00C63AD7" w:rsidRPr="00492EF3" w:rsidRDefault="00C63AD7" w:rsidP="00F212D8">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Tabela 4</w:t>
      </w:r>
      <w:r w:rsidR="00F212D8" w:rsidRPr="00492EF3">
        <w:rPr>
          <w:rFonts w:ascii="Arial" w:hAnsi="Arial" w:cs="Arial"/>
          <w:color w:val="000000" w:themeColor="text1"/>
          <w:sz w:val="20"/>
          <w:szCs w:val="24"/>
        </w:rPr>
        <w:t>8</w:t>
      </w:r>
      <w:r w:rsidRPr="00492EF3">
        <w:rPr>
          <w:rFonts w:ascii="Arial" w:hAnsi="Arial" w:cs="Arial"/>
          <w:color w:val="000000" w:themeColor="text1"/>
          <w:sz w:val="20"/>
          <w:szCs w:val="24"/>
        </w:rPr>
        <w:t>: Distribuição dos Funcionários e Agentes do Estado por Sector</w:t>
      </w:r>
    </w:p>
    <w:p w:rsidR="00C63AD7" w:rsidRPr="00492EF3" w:rsidRDefault="00F212D8" w:rsidP="00F212D8">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10883" w:dyaOrig="3482">
          <v:shape id="_x0000_i1068" type="#_x0000_t75" style="width:499.3pt;height:113.15pt" o:ole="">
            <v:imagedata r:id="rId109" o:title=""/>
          </v:shape>
          <o:OLEObject Type="Embed" ProgID="Excel.Sheet.12" ShapeID="_x0000_i1068" DrawAspect="Content" ObjectID="_1569785523" r:id="rId110"/>
        </w:object>
      </w:r>
      <w:r w:rsidR="00C63AD7" w:rsidRPr="00492EF3">
        <w:rPr>
          <w:rFonts w:ascii="Arial" w:hAnsi="Arial" w:cs="Arial"/>
          <w:color w:val="000000" w:themeColor="text1"/>
          <w:sz w:val="20"/>
          <w:szCs w:val="24"/>
        </w:rPr>
        <w:t>Fonte: SD</w:t>
      </w:r>
    </w:p>
    <w:p w:rsidR="00F212D8" w:rsidRPr="00492EF3" w:rsidRDefault="00F212D8" w:rsidP="00F212D8">
      <w:pPr>
        <w:spacing w:after="0" w:line="360" w:lineRule="auto"/>
        <w:jc w:val="both"/>
        <w:rPr>
          <w:rFonts w:ascii="Arial" w:hAnsi="Arial" w:cs="Arial"/>
          <w:color w:val="000000" w:themeColor="text1"/>
          <w:sz w:val="20"/>
          <w:szCs w:val="24"/>
        </w:rPr>
      </w:pPr>
    </w:p>
    <w:p w:rsidR="00C63AD7" w:rsidRPr="00492EF3" w:rsidRDefault="00C63AD7" w:rsidP="00D25CAE">
      <w:pPr>
        <w:pStyle w:val="PargrafodaLista"/>
        <w:numPr>
          <w:ilvl w:val="2"/>
          <w:numId w:val="11"/>
        </w:numPr>
        <w:spacing w:line="360" w:lineRule="auto"/>
        <w:jc w:val="both"/>
        <w:outlineLvl w:val="2"/>
        <w:rPr>
          <w:rFonts w:ascii="Arial" w:hAnsi="Arial" w:cs="Arial"/>
          <w:b/>
          <w:color w:val="000000" w:themeColor="text1"/>
        </w:rPr>
      </w:pPr>
      <w:bookmarkStart w:id="666" w:name="_Toc487718602"/>
      <w:bookmarkStart w:id="667" w:name="_Toc495352795"/>
      <w:bookmarkStart w:id="668" w:name="_Toc495361820"/>
      <w:r w:rsidRPr="00492EF3">
        <w:rPr>
          <w:rFonts w:ascii="Arial" w:hAnsi="Arial" w:cs="Arial"/>
          <w:b/>
          <w:color w:val="000000" w:themeColor="text1"/>
        </w:rPr>
        <w:lastRenderedPageBreak/>
        <w:t>Admissão no Aparelho do Estado</w:t>
      </w:r>
      <w:bookmarkEnd w:id="666"/>
      <w:bookmarkEnd w:id="667"/>
      <w:bookmarkEnd w:id="668"/>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admitidos 120 Agentes do Estado, dos 120 planificados, o que corresponde a uma execução de 100%, contra 103 de igual período anterior, verificou-se um crescimento na ordem de  16.5%, </w:t>
      </w:r>
    </w:p>
    <w:p w:rsidR="00C63AD7" w:rsidRPr="00492EF3" w:rsidRDefault="00C63AD7" w:rsidP="00767394">
      <w:pPr>
        <w:pStyle w:val="Ttulo3"/>
        <w:rPr>
          <w:rFonts w:ascii="Arial" w:hAnsi="Arial" w:cs="Arial"/>
          <w:color w:val="000000" w:themeColor="text1"/>
        </w:rPr>
      </w:pPr>
      <w:bookmarkStart w:id="669" w:name="_Toc487718603"/>
      <w:bookmarkStart w:id="670" w:name="_Toc495352796"/>
      <w:bookmarkStart w:id="671" w:name="_Toc495361821"/>
      <w:r w:rsidRPr="00492EF3">
        <w:rPr>
          <w:rFonts w:ascii="Arial" w:hAnsi="Arial" w:cs="Arial"/>
          <w:color w:val="000000" w:themeColor="text1"/>
        </w:rPr>
        <w:t>6.2.3 Nomeações</w:t>
      </w:r>
      <w:bookmarkEnd w:id="669"/>
      <w:bookmarkEnd w:id="670"/>
      <w:bookmarkEnd w:id="671"/>
    </w:p>
    <w:p w:rsidR="00C63AD7" w:rsidRPr="00492EF3" w:rsidRDefault="00C63AD7" w:rsidP="00767394">
      <w:pPr>
        <w:pStyle w:val="Ttulo3"/>
        <w:rPr>
          <w:rFonts w:ascii="Arial" w:hAnsi="Arial" w:cs="Arial"/>
          <w:color w:val="000000" w:themeColor="text1"/>
        </w:rPr>
      </w:pPr>
      <w:bookmarkStart w:id="672" w:name="_Toc487718604"/>
      <w:bookmarkStart w:id="673" w:name="_Toc495352797"/>
      <w:bookmarkStart w:id="674" w:name="_Toc495361822"/>
      <w:r w:rsidRPr="00492EF3">
        <w:rPr>
          <w:rFonts w:ascii="Arial" w:hAnsi="Arial" w:cs="Arial"/>
          <w:color w:val="000000" w:themeColor="text1"/>
        </w:rPr>
        <w:t>6.2.3.1 Nomeações Provisórias</w:t>
      </w:r>
      <w:bookmarkEnd w:id="672"/>
      <w:bookmarkEnd w:id="673"/>
      <w:bookmarkEnd w:id="674"/>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nomeados37 Funcionários dos 71 previstos, com um cumprimento na ordem de 52%, contra 37 de igual período anterior.</w:t>
      </w:r>
    </w:p>
    <w:p w:rsidR="00C63AD7" w:rsidRPr="00492EF3" w:rsidRDefault="00C63AD7" w:rsidP="00D25CAE">
      <w:pPr>
        <w:pStyle w:val="PargrafodaLista"/>
        <w:numPr>
          <w:ilvl w:val="3"/>
          <w:numId w:val="12"/>
        </w:numPr>
        <w:tabs>
          <w:tab w:val="left" w:pos="1170"/>
          <w:tab w:val="left" w:pos="1260"/>
        </w:tabs>
        <w:spacing w:before="120" w:after="120" w:line="360" w:lineRule="auto"/>
        <w:jc w:val="both"/>
        <w:outlineLvl w:val="2"/>
        <w:rPr>
          <w:rFonts w:ascii="Arial" w:eastAsia="Arial Unicode MS" w:hAnsi="Arial" w:cs="Arial"/>
          <w:b/>
          <w:color w:val="000000" w:themeColor="text1"/>
        </w:rPr>
      </w:pPr>
      <w:bookmarkStart w:id="675" w:name="_Toc487718605"/>
      <w:bookmarkStart w:id="676" w:name="_Toc495352798"/>
      <w:bookmarkStart w:id="677" w:name="_Toc495361823"/>
      <w:r w:rsidRPr="00492EF3">
        <w:rPr>
          <w:rFonts w:ascii="Arial" w:eastAsia="Arial Unicode MS" w:hAnsi="Arial" w:cs="Arial"/>
          <w:b/>
          <w:color w:val="000000" w:themeColor="text1"/>
        </w:rPr>
        <w:t>Nomeações definitivas</w:t>
      </w:r>
      <w:bookmarkEnd w:id="675"/>
      <w:bookmarkEnd w:id="676"/>
      <w:bookmarkEnd w:id="677"/>
    </w:p>
    <w:p w:rsidR="00C63AD7" w:rsidRPr="00492EF3" w:rsidRDefault="00C63AD7" w:rsidP="007747A8">
      <w:pPr>
        <w:pStyle w:val="PargrafodaLista"/>
        <w:tabs>
          <w:tab w:val="left" w:pos="1170"/>
          <w:tab w:val="left" w:pos="1260"/>
        </w:tabs>
        <w:spacing w:before="120" w:after="120" w:line="360" w:lineRule="auto"/>
        <w:ind w:left="0"/>
        <w:jc w:val="both"/>
        <w:rPr>
          <w:rFonts w:ascii="Arial" w:eastAsia="Arial Unicode MS" w:hAnsi="Arial" w:cs="Arial"/>
          <w:b/>
          <w:color w:val="000000" w:themeColor="text1"/>
        </w:rPr>
      </w:pPr>
    </w:p>
    <w:p w:rsidR="00821B31"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nomeados 127 funcionários dos 313 planificados, com um cumprimento na ordem de 40.5%, contra 188 de igual período anterior, verificou-se um decréscimo na ordem de 32.4%.</w:t>
      </w:r>
    </w:p>
    <w:p w:rsidR="00C63AD7" w:rsidRPr="00492EF3" w:rsidRDefault="00C63AD7" w:rsidP="00D25CAE">
      <w:pPr>
        <w:pStyle w:val="PargrafodaLista"/>
        <w:numPr>
          <w:ilvl w:val="2"/>
          <w:numId w:val="12"/>
        </w:numPr>
        <w:tabs>
          <w:tab w:val="left" w:pos="1260"/>
        </w:tabs>
        <w:spacing w:before="120" w:after="120" w:line="360" w:lineRule="auto"/>
        <w:jc w:val="both"/>
        <w:outlineLvl w:val="2"/>
        <w:rPr>
          <w:rFonts w:ascii="Arial" w:hAnsi="Arial" w:cs="Arial"/>
          <w:b/>
          <w:color w:val="000000" w:themeColor="text1"/>
          <w:lang w:val="pt-PT"/>
        </w:rPr>
      </w:pPr>
      <w:bookmarkStart w:id="678" w:name="_Toc487718606"/>
      <w:bookmarkStart w:id="679" w:name="_Toc495352799"/>
      <w:bookmarkStart w:id="680" w:name="_Toc495361824"/>
      <w:r w:rsidRPr="00492EF3">
        <w:rPr>
          <w:rFonts w:ascii="Arial" w:eastAsia="Arial Unicode MS" w:hAnsi="Arial" w:cs="Arial"/>
          <w:b/>
          <w:color w:val="000000" w:themeColor="text1"/>
          <w:lang w:val="pt-PT"/>
        </w:rPr>
        <w:t>Promoções, Progressões, Mudança de Carreira e Comissão de Serviço</w:t>
      </w:r>
      <w:bookmarkEnd w:id="678"/>
      <w:bookmarkEnd w:id="679"/>
      <w:bookmarkEnd w:id="680"/>
      <w:r w:rsidRPr="00492EF3">
        <w:rPr>
          <w:rFonts w:ascii="Arial" w:hAnsi="Arial" w:cs="Arial"/>
          <w:b/>
          <w:color w:val="000000" w:themeColor="text1"/>
          <w:lang w:val="pt-PT"/>
        </w:rPr>
        <w:t xml:space="preserve"> </w:t>
      </w:r>
    </w:p>
    <w:p w:rsidR="00B9724A" w:rsidRPr="00492EF3" w:rsidRDefault="00C63AD7" w:rsidP="00D25CAE">
      <w:pPr>
        <w:pStyle w:val="PargrafodaLista"/>
        <w:numPr>
          <w:ilvl w:val="3"/>
          <w:numId w:val="13"/>
        </w:numPr>
        <w:tabs>
          <w:tab w:val="left" w:pos="1260"/>
        </w:tabs>
        <w:spacing w:before="120" w:after="120" w:line="360" w:lineRule="auto"/>
        <w:jc w:val="both"/>
        <w:outlineLvl w:val="2"/>
        <w:rPr>
          <w:rFonts w:ascii="Arial" w:eastAsia="Calibri" w:hAnsi="Arial" w:cs="Arial"/>
          <w:color w:val="000000" w:themeColor="text1"/>
        </w:rPr>
      </w:pPr>
      <w:bookmarkStart w:id="681" w:name="_Toc487718607"/>
      <w:bookmarkStart w:id="682" w:name="_Toc495352800"/>
      <w:bookmarkStart w:id="683" w:name="_Toc495361825"/>
      <w:r w:rsidRPr="00492EF3">
        <w:rPr>
          <w:rFonts w:ascii="Arial" w:hAnsi="Arial" w:cs="Arial"/>
          <w:b/>
          <w:color w:val="000000" w:themeColor="text1"/>
        </w:rPr>
        <w:t>Promoções Automáticas</w:t>
      </w:r>
      <w:bookmarkEnd w:id="681"/>
      <w:bookmarkEnd w:id="682"/>
      <w:bookmarkEnd w:id="683"/>
    </w:p>
    <w:p w:rsidR="00C63AD7" w:rsidRPr="00492EF3" w:rsidRDefault="00C63AD7" w:rsidP="007747A8">
      <w:pPr>
        <w:pStyle w:val="PargrafodaLista"/>
        <w:tabs>
          <w:tab w:val="left" w:pos="1260"/>
        </w:tabs>
        <w:spacing w:before="120" w:after="120" w:line="360" w:lineRule="auto"/>
        <w:jc w:val="both"/>
        <w:outlineLvl w:val="2"/>
        <w:rPr>
          <w:rFonts w:ascii="Arial" w:eastAsia="Calibri" w:hAnsi="Arial" w:cs="Arial"/>
          <w:color w:val="000000" w:themeColor="text1"/>
        </w:rPr>
      </w:pPr>
      <w:r w:rsidRPr="00492EF3">
        <w:rPr>
          <w:rFonts w:ascii="Arial" w:eastAsia="Calibri" w:hAnsi="Arial" w:cs="Arial"/>
          <w:color w:val="000000" w:themeColor="text1"/>
        </w:rPr>
        <w:tab/>
      </w: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promovidos 99 funcionários dos 1</w:t>
      </w:r>
      <w:r w:rsidR="00821B31" w:rsidRPr="00492EF3">
        <w:rPr>
          <w:rFonts w:ascii="Arial" w:hAnsi="Arial" w:cs="Arial"/>
          <w:color w:val="000000" w:themeColor="text1"/>
          <w:sz w:val="24"/>
          <w:szCs w:val="24"/>
        </w:rPr>
        <w:t>49</w:t>
      </w:r>
      <w:r w:rsidRPr="00492EF3">
        <w:rPr>
          <w:rFonts w:ascii="Arial" w:hAnsi="Arial" w:cs="Arial"/>
          <w:color w:val="000000" w:themeColor="text1"/>
          <w:sz w:val="24"/>
          <w:szCs w:val="24"/>
        </w:rPr>
        <w:t xml:space="preserve"> planificados com um cumprimento na ordem de </w:t>
      </w:r>
      <w:r w:rsidR="00821B31" w:rsidRPr="00492EF3">
        <w:rPr>
          <w:rFonts w:ascii="Arial" w:hAnsi="Arial" w:cs="Arial"/>
          <w:color w:val="000000" w:themeColor="text1"/>
          <w:sz w:val="24"/>
          <w:szCs w:val="24"/>
        </w:rPr>
        <w:t>66.4</w:t>
      </w:r>
      <w:r w:rsidRPr="00492EF3">
        <w:rPr>
          <w:rFonts w:ascii="Arial" w:hAnsi="Arial" w:cs="Arial"/>
          <w:color w:val="000000" w:themeColor="text1"/>
          <w:sz w:val="24"/>
          <w:szCs w:val="24"/>
        </w:rPr>
        <w:t>%, contra 37 promovidos de igual período anterior, verificou-se um crescimento na ordem de 167.5%.</w:t>
      </w:r>
    </w:p>
    <w:p w:rsidR="00821B31" w:rsidRPr="00492EF3" w:rsidRDefault="00821B31" w:rsidP="00D25CAE">
      <w:pPr>
        <w:pStyle w:val="PargrafodaLista"/>
        <w:numPr>
          <w:ilvl w:val="3"/>
          <w:numId w:val="13"/>
        </w:numPr>
        <w:spacing w:before="120" w:after="120" w:line="360" w:lineRule="auto"/>
        <w:jc w:val="both"/>
        <w:outlineLvl w:val="2"/>
        <w:rPr>
          <w:rFonts w:ascii="Arial" w:hAnsi="Arial" w:cs="Arial"/>
          <w:b/>
          <w:color w:val="000000" w:themeColor="text1"/>
          <w:lang w:val="pt-PT"/>
        </w:rPr>
      </w:pPr>
      <w:bookmarkStart w:id="684" w:name="_Toc495361826"/>
      <w:r w:rsidRPr="00492EF3">
        <w:rPr>
          <w:rFonts w:ascii="Arial" w:hAnsi="Arial" w:cs="Arial"/>
          <w:b/>
          <w:color w:val="000000" w:themeColor="text1"/>
          <w:lang w:val="pt-PT"/>
        </w:rPr>
        <w:t>Promoção por tempo de serviço</w:t>
      </w:r>
      <w:bookmarkEnd w:id="684"/>
    </w:p>
    <w:p w:rsidR="00821B31" w:rsidRPr="00492EF3" w:rsidRDefault="00821B31"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promovidos 6 funcionários dos 9 planificados com um cumprimento na ordem de 66.6%.</w:t>
      </w:r>
    </w:p>
    <w:p w:rsidR="00C63AD7" w:rsidRPr="00492EF3" w:rsidRDefault="00C63AD7" w:rsidP="00D25CAE">
      <w:pPr>
        <w:pStyle w:val="PargrafodaLista"/>
        <w:numPr>
          <w:ilvl w:val="3"/>
          <w:numId w:val="13"/>
        </w:numPr>
        <w:tabs>
          <w:tab w:val="left" w:pos="1080"/>
        </w:tabs>
        <w:spacing w:before="120" w:after="120" w:line="360" w:lineRule="auto"/>
        <w:ind w:left="0" w:firstLine="0"/>
        <w:jc w:val="both"/>
        <w:outlineLvl w:val="2"/>
        <w:rPr>
          <w:rFonts w:ascii="Arial" w:hAnsi="Arial" w:cs="Arial"/>
          <w:color w:val="000000" w:themeColor="text1"/>
          <w:lang w:val="pt-PT"/>
        </w:rPr>
      </w:pPr>
      <w:bookmarkStart w:id="685" w:name="_Toc487718608"/>
      <w:bookmarkStart w:id="686" w:name="_Toc495352801"/>
      <w:bookmarkStart w:id="687" w:name="_Toc495361827"/>
      <w:r w:rsidRPr="00492EF3">
        <w:rPr>
          <w:rFonts w:ascii="Arial" w:hAnsi="Arial" w:cs="Arial"/>
          <w:b/>
          <w:color w:val="000000" w:themeColor="text1"/>
          <w:lang w:val="pt-PT"/>
        </w:rPr>
        <w:t>Progressões Automáticas</w:t>
      </w:r>
      <w:bookmarkEnd w:id="685"/>
      <w:bookmarkEnd w:id="686"/>
      <w:bookmarkEnd w:id="687"/>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realizadas 40 progressões automáticas das 112 planificadas, com um cumprimento na ordem de 35.7% contra 832 de igual período anterior, verificou-se um crescimento de 25%.</w:t>
      </w:r>
    </w:p>
    <w:p w:rsidR="00821B31" w:rsidRPr="00492EF3" w:rsidRDefault="00821B31" w:rsidP="00D25CAE">
      <w:pPr>
        <w:pStyle w:val="PargrafodaLista"/>
        <w:numPr>
          <w:ilvl w:val="3"/>
          <w:numId w:val="13"/>
        </w:numPr>
        <w:spacing w:before="120" w:after="120" w:line="360" w:lineRule="auto"/>
        <w:jc w:val="both"/>
        <w:outlineLvl w:val="2"/>
        <w:rPr>
          <w:rFonts w:ascii="Arial" w:hAnsi="Arial" w:cs="Arial"/>
          <w:b/>
          <w:color w:val="000000" w:themeColor="text1"/>
          <w:lang w:val="pt-PT"/>
        </w:rPr>
      </w:pPr>
      <w:bookmarkStart w:id="688" w:name="_Toc495361828"/>
      <w:r w:rsidRPr="00492EF3">
        <w:rPr>
          <w:rFonts w:ascii="Arial" w:hAnsi="Arial" w:cs="Arial"/>
          <w:b/>
          <w:color w:val="000000" w:themeColor="text1"/>
          <w:lang w:val="pt-PT"/>
        </w:rPr>
        <w:t>Progressão por tempo de serviço</w:t>
      </w:r>
      <w:bookmarkEnd w:id="688"/>
    </w:p>
    <w:p w:rsidR="00821B31" w:rsidRPr="00492EF3" w:rsidRDefault="00821B31"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Foi realizada 1  progress</w:t>
      </w:r>
      <w:r w:rsidR="00F12FC6" w:rsidRPr="00492EF3">
        <w:rPr>
          <w:rFonts w:ascii="Arial" w:hAnsi="Arial" w:cs="Arial"/>
          <w:color w:val="000000" w:themeColor="text1"/>
          <w:sz w:val="24"/>
          <w:szCs w:val="24"/>
        </w:rPr>
        <w:t xml:space="preserve">ão por tempo de serviço das 3 planificadas </w:t>
      </w:r>
      <w:r w:rsidRPr="00492EF3">
        <w:rPr>
          <w:rFonts w:ascii="Arial" w:hAnsi="Arial" w:cs="Arial"/>
          <w:color w:val="000000" w:themeColor="text1"/>
          <w:sz w:val="24"/>
          <w:szCs w:val="24"/>
        </w:rPr>
        <w:t xml:space="preserve"> </w:t>
      </w:r>
      <w:r w:rsidR="00F12FC6" w:rsidRPr="00492EF3">
        <w:rPr>
          <w:rFonts w:ascii="Arial" w:hAnsi="Arial" w:cs="Arial"/>
          <w:color w:val="000000" w:themeColor="text1"/>
          <w:sz w:val="24"/>
          <w:szCs w:val="24"/>
        </w:rPr>
        <w:t>com uma execução de 33%.</w:t>
      </w:r>
    </w:p>
    <w:p w:rsidR="00C63AD7" w:rsidRPr="00492EF3" w:rsidRDefault="00FD6583" w:rsidP="00767394">
      <w:pPr>
        <w:pStyle w:val="Ttulo3"/>
        <w:rPr>
          <w:rFonts w:ascii="Arial" w:hAnsi="Arial" w:cs="Arial"/>
          <w:color w:val="000000" w:themeColor="text1"/>
        </w:rPr>
      </w:pPr>
      <w:bookmarkStart w:id="689" w:name="_Toc487718609"/>
      <w:bookmarkStart w:id="690" w:name="_Toc495352802"/>
      <w:bookmarkStart w:id="691" w:name="_Toc495361829"/>
      <w:r w:rsidRPr="00492EF3">
        <w:rPr>
          <w:rFonts w:ascii="Arial" w:hAnsi="Arial" w:cs="Arial"/>
          <w:color w:val="000000" w:themeColor="text1"/>
        </w:rPr>
        <w:lastRenderedPageBreak/>
        <w:t xml:space="preserve">6.2.4.5 </w:t>
      </w:r>
      <w:r w:rsidR="00C63AD7" w:rsidRPr="00492EF3">
        <w:rPr>
          <w:rFonts w:ascii="Arial" w:hAnsi="Arial" w:cs="Arial"/>
          <w:color w:val="000000" w:themeColor="text1"/>
        </w:rPr>
        <w:t>Mudanças de carreira</w:t>
      </w:r>
      <w:bookmarkEnd w:id="689"/>
      <w:bookmarkEnd w:id="690"/>
      <w:bookmarkEnd w:id="691"/>
    </w:p>
    <w:p w:rsidR="00C63AD7" w:rsidRPr="00492EF3" w:rsidRDefault="00C63AD7" w:rsidP="007747A8">
      <w:pPr>
        <w:spacing w:before="120" w:after="120"/>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tramitados 4 processos dos 11 planificados com um cumprimento na ordem de 36.6%, contra 14 tramitados de igual período anterior registou-se um decréscimo na ordem de 71.4%.</w:t>
      </w:r>
    </w:p>
    <w:p w:rsidR="00C63AD7" w:rsidRPr="00492EF3" w:rsidRDefault="00C63AD7" w:rsidP="00D25CAE">
      <w:pPr>
        <w:pStyle w:val="PargrafodaLista"/>
        <w:numPr>
          <w:ilvl w:val="2"/>
          <w:numId w:val="13"/>
        </w:numPr>
        <w:tabs>
          <w:tab w:val="left" w:pos="180"/>
          <w:tab w:val="left" w:pos="450"/>
        </w:tabs>
        <w:spacing w:before="120" w:after="120" w:line="360" w:lineRule="auto"/>
        <w:jc w:val="both"/>
        <w:outlineLvl w:val="2"/>
        <w:rPr>
          <w:rFonts w:ascii="Arial" w:hAnsi="Arial" w:cs="Arial"/>
          <w:b/>
          <w:color w:val="000000" w:themeColor="text1"/>
        </w:rPr>
      </w:pPr>
      <w:bookmarkStart w:id="692" w:name="_Toc386519632"/>
      <w:bookmarkStart w:id="693" w:name="_Toc386521261"/>
      <w:bookmarkStart w:id="694" w:name="_Toc386521138"/>
      <w:bookmarkStart w:id="695" w:name="_Toc487718610"/>
      <w:bookmarkStart w:id="696" w:name="_Toc495352803"/>
      <w:bookmarkStart w:id="697" w:name="_Toc495361830"/>
      <w:r w:rsidRPr="00492EF3">
        <w:rPr>
          <w:rFonts w:ascii="Arial" w:hAnsi="Arial" w:cs="Arial"/>
          <w:b/>
          <w:color w:val="000000" w:themeColor="text1"/>
        </w:rPr>
        <w:t>Processo disciplinar</w:t>
      </w:r>
      <w:bookmarkEnd w:id="692"/>
      <w:bookmarkEnd w:id="693"/>
      <w:bookmarkEnd w:id="694"/>
      <w:bookmarkEnd w:id="695"/>
      <w:bookmarkEnd w:id="696"/>
      <w:bookmarkEnd w:id="697"/>
    </w:p>
    <w:p w:rsidR="00C63AD7" w:rsidRPr="00492EF3" w:rsidRDefault="00C63AD7" w:rsidP="007747A8">
      <w:pPr>
        <w:pStyle w:val="SemEspaamento"/>
        <w:tabs>
          <w:tab w:val="left" w:pos="180"/>
          <w:tab w:val="left" w:pos="450"/>
        </w:tabs>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instaurados 4 processos disciplinares todos do Serviço Distrital de Educação Juventude e Tecnologia.</w:t>
      </w:r>
    </w:p>
    <w:p w:rsidR="00C63AD7" w:rsidRPr="00492EF3" w:rsidRDefault="00C63AD7" w:rsidP="007747A8">
      <w:pPr>
        <w:pStyle w:val="SemEspaamento"/>
        <w:tabs>
          <w:tab w:val="left" w:pos="180"/>
          <w:tab w:val="left" w:pos="450"/>
        </w:tabs>
        <w:spacing w:before="120" w:after="120" w:line="360" w:lineRule="auto"/>
        <w:jc w:val="both"/>
        <w:rPr>
          <w:rFonts w:ascii="Arial" w:hAnsi="Arial" w:cs="Arial"/>
          <w:b/>
          <w:color w:val="000000" w:themeColor="text1"/>
          <w:sz w:val="24"/>
          <w:szCs w:val="24"/>
        </w:rPr>
      </w:pPr>
      <w:r w:rsidRPr="00492EF3">
        <w:rPr>
          <w:rFonts w:ascii="Arial" w:hAnsi="Arial" w:cs="Arial"/>
          <w:color w:val="000000" w:themeColor="text1"/>
          <w:sz w:val="24"/>
          <w:szCs w:val="24"/>
        </w:rPr>
        <w:t xml:space="preserve"> </w:t>
      </w:r>
    </w:p>
    <w:p w:rsidR="00C63AD7" w:rsidRPr="00492EF3" w:rsidRDefault="00C63AD7" w:rsidP="00D25CAE">
      <w:pPr>
        <w:pStyle w:val="SemEspaamento"/>
        <w:numPr>
          <w:ilvl w:val="2"/>
          <w:numId w:val="13"/>
        </w:numPr>
        <w:tabs>
          <w:tab w:val="left" w:pos="180"/>
          <w:tab w:val="left" w:pos="450"/>
        </w:tabs>
        <w:spacing w:before="120" w:after="120" w:line="360" w:lineRule="auto"/>
        <w:jc w:val="both"/>
        <w:outlineLvl w:val="2"/>
        <w:rPr>
          <w:rFonts w:ascii="Arial" w:hAnsi="Arial" w:cs="Arial"/>
          <w:b/>
          <w:color w:val="000000" w:themeColor="text1"/>
          <w:sz w:val="24"/>
          <w:szCs w:val="24"/>
        </w:rPr>
      </w:pPr>
      <w:bookmarkStart w:id="698" w:name="_Toc487718611"/>
      <w:bookmarkStart w:id="699" w:name="_Toc495352804"/>
      <w:bookmarkStart w:id="700" w:name="_Toc495361831"/>
      <w:r w:rsidRPr="00492EF3">
        <w:rPr>
          <w:rFonts w:ascii="Arial" w:hAnsi="Arial" w:cs="Arial"/>
          <w:b/>
          <w:color w:val="000000" w:themeColor="text1"/>
          <w:sz w:val="24"/>
          <w:szCs w:val="24"/>
        </w:rPr>
        <w:t>Rescisão de contrato</w:t>
      </w:r>
      <w:bookmarkEnd w:id="698"/>
      <w:bookmarkEnd w:id="699"/>
      <w:bookmarkEnd w:id="700"/>
    </w:p>
    <w:p w:rsidR="00C63AD7" w:rsidRPr="00492EF3" w:rsidRDefault="00C63AD7" w:rsidP="007747A8">
      <w:pPr>
        <w:tabs>
          <w:tab w:val="left" w:pos="180"/>
          <w:tab w:val="left" w:pos="450"/>
        </w:tabs>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registados</w:t>
      </w:r>
      <w:r w:rsidR="00F12FC6" w:rsidRPr="00492EF3">
        <w:rPr>
          <w:rFonts w:ascii="Arial" w:hAnsi="Arial" w:cs="Arial"/>
          <w:color w:val="000000" w:themeColor="text1"/>
          <w:sz w:val="24"/>
          <w:szCs w:val="24"/>
        </w:rPr>
        <w:t xml:space="preserve"> </w:t>
      </w:r>
      <w:r w:rsidRPr="00492EF3">
        <w:rPr>
          <w:rFonts w:ascii="Arial" w:hAnsi="Arial" w:cs="Arial"/>
          <w:color w:val="000000" w:themeColor="text1"/>
          <w:sz w:val="24"/>
          <w:szCs w:val="24"/>
        </w:rPr>
        <w:t>2 pedidos de rescisão de contrato, sendo 1 do Serviço Distrital da Educação Juventude e Tecnologia e 1 do Sector da Saúde.</w:t>
      </w:r>
    </w:p>
    <w:p w:rsidR="00F212D8" w:rsidRPr="00492EF3" w:rsidRDefault="00F212D8" w:rsidP="007747A8">
      <w:pPr>
        <w:tabs>
          <w:tab w:val="left" w:pos="180"/>
          <w:tab w:val="left" w:pos="450"/>
        </w:tabs>
        <w:spacing w:before="120" w:after="120" w:line="360" w:lineRule="auto"/>
        <w:jc w:val="both"/>
        <w:rPr>
          <w:rFonts w:ascii="Arial" w:hAnsi="Arial" w:cs="Arial"/>
          <w:color w:val="000000" w:themeColor="text1"/>
          <w:sz w:val="24"/>
          <w:szCs w:val="24"/>
        </w:rPr>
      </w:pPr>
    </w:p>
    <w:p w:rsidR="00020372" w:rsidRPr="00492EF3" w:rsidRDefault="00FD6583" w:rsidP="00767394">
      <w:pPr>
        <w:pStyle w:val="Ttulo3"/>
        <w:rPr>
          <w:rFonts w:ascii="Arial" w:hAnsi="Arial" w:cs="Arial"/>
          <w:bCs w:val="0"/>
          <w:color w:val="000000" w:themeColor="text1"/>
        </w:rPr>
      </w:pPr>
      <w:bookmarkStart w:id="701" w:name="_Toc458419768"/>
      <w:bookmarkStart w:id="702" w:name="_Toc487700278"/>
      <w:bookmarkStart w:id="703" w:name="_Toc495352805"/>
      <w:bookmarkStart w:id="704" w:name="_Toc495361832"/>
      <w:r w:rsidRPr="00492EF3">
        <w:rPr>
          <w:rFonts w:ascii="Arial" w:hAnsi="Arial" w:cs="Arial"/>
          <w:bCs w:val="0"/>
          <w:color w:val="000000" w:themeColor="text1"/>
        </w:rPr>
        <w:t xml:space="preserve">6.3 </w:t>
      </w:r>
      <w:r w:rsidR="00AA3CEA" w:rsidRPr="00492EF3">
        <w:rPr>
          <w:rFonts w:ascii="Arial" w:hAnsi="Arial" w:cs="Arial"/>
          <w:bCs w:val="0"/>
          <w:color w:val="000000" w:themeColor="text1"/>
        </w:rPr>
        <w:t>Justiça, Legalidade e Segurança</w:t>
      </w:r>
      <w:bookmarkEnd w:id="701"/>
      <w:bookmarkEnd w:id="702"/>
      <w:bookmarkEnd w:id="703"/>
      <w:bookmarkEnd w:id="704"/>
    </w:p>
    <w:p w:rsidR="00020372" w:rsidRPr="00492EF3" w:rsidRDefault="00FD6583" w:rsidP="00767394">
      <w:pPr>
        <w:pStyle w:val="Ttulo3"/>
        <w:rPr>
          <w:rFonts w:ascii="Arial" w:hAnsi="Arial" w:cs="Arial"/>
          <w:color w:val="000000" w:themeColor="text1"/>
        </w:rPr>
      </w:pPr>
      <w:bookmarkStart w:id="705" w:name="_Toc487718505"/>
      <w:bookmarkStart w:id="706" w:name="_Toc495352806"/>
      <w:bookmarkStart w:id="707" w:name="_Toc495361833"/>
      <w:r w:rsidRPr="00492EF3">
        <w:rPr>
          <w:rFonts w:ascii="Arial" w:hAnsi="Arial" w:cs="Arial"/>
          <w:color w:val="000000" w:themeColor="text1"/>
        </w:rPr>
        <w:t xml:space="preserve">6.3.1 </w:t>
      </w:r>
      <w:r w:rsidR="00020372" w:rsidRPr="00492EF3">
        <w:rPr>
          <w:rFonts w:ascii="Arial" w:hAnsi="Arial" w:cs="Arial"/>
          <w:color w:val="000000" w:themeColor="text1"/>
        </w:rPr>
        <w:t>Criminalidade</w:t>
      </w:r>
      <w:bookmarkEnd w:id="705"/>
      <w:bookmarkEnd w:id="706"/>
      <w:bookmarkEnd w:id="707"/>
    </w:p>
    <w:p w:rsidR="00020372" w:rsidRPr="00492EF3" w:rsidRDefault="00020372" w:rsidP="007747A8">
      <w:pPr>
        <w:spacing w:before="120" w:after="120"/>
        <w:jc w:val="both"/>
        <w:rPr>
          <w:rFonts w:ascii="Arial" w:hAnsi="Arial" w:cs="Arial"/>
          <w:color w:val="000000" w:themeColor="text1"/>
          <w:sz w:val="24"/>
          <w:szCs w:val="24"/>
          <w:lang w:val="pt-PT" w:eastAsia="en-US"/>
        </w:rPr>
      </w:pPr>
    </w:p>
    <w:p w:rsidR="00020372" w:rsidRPr="00492EF3" w:rsidRDefault="00020372"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registados e esclarecidos 2</w:t>
      </w:r>
      <w:r w:rsidR="00AA3CEA" w:rsidRPr="00492EF3">
        <w:rPr>
          <w:rFonts w:ascii="Arial" w:hAnsi="Arial" w:cs="Arial"/>
          <w:color w:val="000000" w:themeColor="text1"/>
          <w:sz w:val="24"/>
          <w:szCs w:val="24"/>
        </w:rPr>
        <w:t>9</w:t>
      </w:r>
      <w:r w:rsidRPr="00492EF3">
        <w:rPr>
          <w:rFonts w:ascii="Arial" w:hAnsi="Arial" w:cs="Arial"/>
          <w:color w:val="000000" w:themeColor="text1"/>
          <w:sz w:val="24"/>
          <w:szCs w:val="24"/>
        </w:rPr>
        <w:t xml:space="preserve"> casos, com uma operatividade policial de 100%, contra </w:t>
      </w:r>
      <w:r w:rsidR="00AA3CEA" w:rsidRPr="00492EF3">
        <w:rPr>
          <w:rFonts w:ascii="Arial" w:hAnsi="Arial" w:cs="Arial"/>
          <w:color w:val="000000" w:themeColor="text1"/>
          <w:sz w:val="24"/>
          <w:szCs w:val="24"/>
        </w:rPr>
        <w:t>51</w:t>
      </w:r>
      <w:r w:rsidRPr="00492EF3">
        <w:rPr>
          <w:rFonts w:ascii="Arial" w:hAnsi="Arial" w:cs="Arial"/>
          <w:color w:val="000000" w:themeColor="text1"/>
          <w:sz w:val="24"/>
          <w:szCs w:val="24"/>
        </w:rPr>
        <w:t xml:space="preserve"> casos criminais registados e </w:t>
      </w:r>
      <w:r w:rsidR="00AA3CEA" w:rsidRPr="00492EF3">
        <w:rPr>
          <w:rFonts w:ascii="Arial" w:hAnsi="Arial" w:cs="Arial"/>
          <w:color w:val="000000" w:themeColor="text1"/>
          <w:sz w:val="24"/>
          <w:szCs w:val="24"/>
        </w:rPr>
        <w:t>47</w:t>
      </w:r>
      <w:r w:rsidRPr="00492EF3">
        <w:rPr>
          <w:rFonts w:ascii="Arial" w:hAnsi="Arial" w:cs="Arial"/>
          <w:color w:val="000000" w:themeColor="text1"/>
          <w:sz w:val="24"/>
          <w:szCs w:val="24"/>
        </w:rPr>
        <w:t xml:space="preserve"> esclarecidos de igual período anterior, com um decréscimo na ordem de </w:t>
      </w:r>
      <w:r w:rsidR="00AA3CEA" w:rsidRPr="00492EF3">
        <w:rPr>
          <w:rFonts w:ascii="Arial" w:hAnsi="Arial" w:cs="Arial"/>
          <w:color w:val="000000" w:themeColor="text1"/>
          <w:sz w:val="24"/>
          <w:szCs w:val="24"/>
        </w:rPr>
        <w:t>43.1</w:t>
      </w:r>
      <w:r w:rsidRPr="00492EF3">
        <w:rPr>
          <w:rFonts w:ascii="Arial" w:hAnsi="Arial" w:cs="Arial"/>
          <w:color w:val="000000" w:themeColor="text1"/>
          <w:sz w:val="24"/>
          <w:szCs w:val="24"/>
        </w:rPr>
        <w:t>% de registados e 38.</w:t>
      </w:r>
      <w:r w:rsidR="0092744A" w:rsidRPr="00492EF3">
        <w:rPr>
          <w:rFonts w:ascii="Arial" w:hAnsi="Arial" w:cs="Arial"/>
          <w:color w:val="000000" w:themeColor="text1"/>
          <w:sz w:val="24"/>
          <w:szCs w:val="24"/>
        </w:rPr>
        <w:t>3</w:t>
      </w:r>
      <w:r w:rsidRPr="00492EF3">
        <w:rPr>
          <w:rFonts w:ascii="Arial" w:hAnsi="Arial" w:cs="Arial"/>
          <w:color w:val="000000" w:themeColor="text1"/>
          <w:sz w:val="24"/>
          <w:szCs w:val="24"/>
        </w:rPr>
        <w:t>% em esclarecidos.</w:t>
      </w:r>
    </w:p>
    <w:p w:rsidR="00020372" w:rsidRPr="00492EF3" w:rsidRDefault="00FD6583" w:rsidP="00767394">
      <w:pPr>
        <w:pStyle w:val="Ttulo3"/>
        <w:rPr>
          <w:rFonts w:ascii="Arial" w:hAnsi="Arial" w:cs="Arial"/>
          <w:color w:val="000000" w:themeColor="text1"/>
        </w:rPr>
      </w:pPr>
      <w:bookmarkStart w:id="708" w:name="_Toc487718506"/>
      <w:bookmarkStart w:id="709" w:name="_Toc495352807"/>
      <w:bookmarkStart w:id="710" w:name="_Toc495361834"/>
      <w:r w:rsidRPr="00492EF3">
        <w:rPr>
          <w:rFonts w:ascii="Arial" w:hAnsi="Arial" w:cs="Arial"/>
          <w:color w:val="000000" w:themeColor="text1"/>
        </w:rPr>
        <w:t xml:space="preserve">6.3.2 </w:t>
      </w:r>
      <w:r w:rsidR="00020372" w:rsidRPr="00492EF3">
        <w:rPr>
          <w:rFonts w:ascii="Arial" w:hAnsi="Arial" w:cs="Arial"/>
          <w:color w:val="000000" w:themeColor="text1"/>
        </w:rPr>
        <w:t>Causas aparentes da criminalidade</w:t>
      </w:r>
      <w:bookmarkEnd w:id="708"/>
      <w:bookmarkEnd w:id="709"/>
      <w:bookmarkEnd w:id="710"/>
    </w:p>
    <w:p w:rsidR="00020372" w:rsidRPr="00492EF3" w:rsidRDefault="00020372"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Ambição material, problemas passionais (Ciúmes), consumo excessivo de bebidas alcoólicas, amor a vida fácil entre outras. </w:t>
      </w:r>
    </w:p>
    <w:p w:rsidR="0092744A" w:rsidRPr="00492EF3" w:rsidRDefault="0092744A" w:rsidP="00D25CAE">
      <w:pPr>
        <w:pStyle w:val="PargrafodaLista"/>
        <w:numPr>
          <w:ilvl w:val="2"/>
          <w:numId w:val="31"/>
        </w:numPr>
        <w:spacing w:before="120" w:after="120" w:line="360" w:lineRule="auto"/>
        <w:jc w:val="both"/>
        <w:outlineLvl w:val="2"/>
        <w:rPr>
          <w:rFonts w:ascii="Arial" w:hAnsi="Arial" w:cs="Arial"/>
          <w:b/>
          <w:color w:val="000000" w:themeColor="text1"/>
        </w:rPr>
      </w:pPr>
      <w:bookmarkStart w:id="711" w:name="_Toc495361835"/>
      <w:r w:rsidRPr="00492EF3">
        <w:rPr>
          <w:rFonts w:ascii="Arial" w:hAnsi="Arial" w:cs="Arial"/>
          <w:b/>
          <w:color w:val="000000" w:themeColor="text1"/>
        </w:rPr>
        <w:t>Acidentes de viaçao</w:t>
      </w:r>
      <w:bookmarkEnd w:id="711"/>
    </w:p>
    <w:p w:rsidR="0092744A" w:rsidRPr="00492EF3" w:rsidRDefault="0092744A"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registados 2 casos de acidente, contra 4 de igual periodo anterior, com um decrescimo de 50%.</w:t>
      </w:r>
    </w:p>
    <w:p w:rsidR="0092744A" w:rsidRPr="00492EF3" w:rsidRDefault="0092744A"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Os acidentes foram causados por: cruzamento irregular e excesso de velocidade.</w:t>
      </w:r>
    </w:p>
    <w:p w:rsidR="00020372" w:rsidRPr="00492EF3" w:rsidRDefault="00020372" w:rsidP="00D25CAE">
      <w:pPr>
        <w:pStyle w:val="PargrafodaLista"/>
        <w:numPr>
          <w:ilvl w:val="2"/>
          <w:numId w:val="31"/>
        </w:numPr>
        <w:spacing w:before="120" w:after="120" w:line="360" w:lineRule="auto"/>
        <w:jc w:val="both"/>
        <w:outlineLvl w:val="2"/>
        <w:rPr>
          <w:rFonts w:ascii="Arial" w:hAnsi="Arial" w:cs="Arial"/>
          <w:b/>
          <w:color w:val="000000" w:themeColor="text1"/>
          <w:lang w:val="pt-PT"/>
        </w:rPr>
      </w:pPr>
      <w:bookmarkStart w:id="712" w:name="_Toc487718507"/>
      <w:bookmarkStart w:id="713" w:name="_Toc495352808"/>
      <w:bookmarkStart w:id="714" w:name="_Toc495361836"/>
      <w:r w:rsidRPr="00492EF3">
        <w:rPr>
          <w:rFonts w:ascii="Arial" w:hAnsi="Arial" w:cs="Arial"/>
          <w:b/>
          <w:color w:val="000000" w:themeColor="text1"/>
          <w:lang w:val="pt-PT"/>
        </w:rPr>
        <w:t>Atendimento a família e menores</w:t>
      </w:r>
      <w:bookmarkEnd w:id="712"/>
      <w:bookmarkEnd w:id="713"/>
      <w:bookmarkEnd w:id="714"/>
    </w:p>
    <w:p w:rsidR="0092744A" w:rsidRPr="00492EF3" w:rsidRDefault="00020372"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atendidos </w:t>
      </w:r>
      <w:r w:rsidR="0092744A" w:rsidRPr="00492EF3">
        <w:rPr>
          <w:rFonts w:ascii="Arial" w:hAnsi="Arial" w:cs="Arial"/>
          <w:color w:val="000000" w:themeColor="text1"/>
          <w:sz w:val="24"/>
          <w:szCs w:val="24"/>
        </w:rPr>
        <w:t>163</w:t>
      </w:r>
      <w:r w:rsidRPr="00492EF3">
        <w:rPr>
          <w:rFonts w:ascii="Arial" w:hAnsi="Arial" w:cs="Arial"/>
          <w:color w:val="000000" w:themeColor="text1"/>
          <w:sz w:val="24"/>
          <w:szCs w:val="24"/>
        </w:rPr>
        <w:t xml:space="preserve"> casos contra </w:t>
      </w:r>
      <w:r w:rsidR="0092744A" w:rsidRPr="00492EF3">
        <w:rPr>
          <w:rFonts w:ascii="Arial" w:hAnsi="Arial" w:cs="Arial"/>
          <w:color w:val="000000" w:themeColor="text1"/>
          <w:sz w:val="24"/>
          <w:szCs w:val="24"/>
        </w:rPr>
        <w:t>211</w:t>
      </w:r>
      <w:r w:rsidRPr="00492EF3">
        <w:rPr>
          <w:rFonts w:ascii="Arial" w:hAnsi="Arial" w:cs="Arial"/>
          <w:color w:val="000000" w:themeColor="text1"/>
          <w:sz w:val="24"/>
          <w:szCs w:val="24"/>
        </w:rPr>
        <w:t xml:space="preserve"> de igual período anterior, verificou-se um </w:t>
      </w:r>
      <w:r w:rsidR="0092744A" w:rsidRPr="00492EF3">
        <w:rPr>
          <w:rFonts w:ascii="Arial" w:hAnsi="Arial" w:cs="Arial"/>
          <w:color w:val="000000" w:themeColor="text1"/>
          <w:sz w:val="24"/>
          <w:szCs w:val="24"/>
        </w:rPr>
        <w:t>decrescimo</w:t>
      </w:r>
      <w:r w:rsidRPr="00492EF3">
        <w:rPr>
          <w:rFonts w:ascii="Arial" w:hAnsi="Arial" w:cs="Arial"/>
          <w:color w:val="000000" w:themeColor="text1"/>
          <w:sz w:val="24"/>
          <w:szCs w:val="24"/>
        </w:rPr>
        <w:t xml:space="preserve"> na ordem de </w:t>
      </w:r>
      <w:r w:rsidR="0092744A" w:rsidRPr="00492EF3">
        <w:rPr>
          <w:rFonts w:ascii="Arial" w:hAnsi="Arial" w:cs="Arial"/>
          <w:color w:val="000000" w:themeColor="text1"/>
          <w:sz w:val="24"/>
          <w:szCs w:val="24"/>
        </w:rPr>
        <w:t>22.7</w:t>
      </w:r>
      <w:r w:rsidRPr="00492EF3">
        <w:rPr>
          <w:rFonts w:ascii="Arial" w:hAnsi="Arial" w:cs="Arial"/>
          <w:color w:val="000000" w:themeColor="text1"/>
          <w:sz w:val="24"/>
          <w:szCs w:val="24"/>
        </w:rPr>
        <w:t xml:space="preserve">%. </w:t>
      </w:r>
    </w:p>
    <w:p w:rsidR="00020372" w:rsidRPr="00492EF3" w:rsidRDefault="00020372"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lastRenderedPageBreak/>
        <w:t xml:space="preserve">Dos casos registados </w:t>
      </w:r>
      <w:r w:rsidR="0092744A" w:rsidRPr="00492EF3">
        <w:rPr>
          <w:rFonts w:ascii="Arial" w:hAnsi="Arial" w:cs="Arial"/>
          <w:color w:val="000000" w:themeColor="text1"/>
          <w:sz w:val="24"/>
          <w:szCs w:val="24"/>
        </w:rPr>
        <w:t>96</w:t>
      </w:r>
      <w:r w:rsidRPr="00492EF3">
        <w:rPr>
          <w:rFonts w:ascii="Arial" w:hAnsi="Arial" w:cs="Arial"/>
          <w:color w:val="000000" w:themeColor="text1"/>
          <w:sz w:val="24"/>
          <w:szCs w:val="24"/>
        </w:rPr>
        <w:t xml:space="preserve"> contra </w:t>
      </w:r>
      <w:r w:rsidR="0092744A" w:rsidRPr="00492EF3">
        <w:rPr>
          <w:rFonts w:ascii="Arial" w:hAnsi="Arial" w:cs="Arial"/>
          <w:color w:val="000000" w:themeColor="text1"/>
          <w:sz w:val="24"/>
          <w:szCs w:val="24"/>
        </w:rPr>
        <w:t>110</w:t>
      </w:r>
      <w:r w:rsidRPr="00492EF3">
        <w:rPr>
          <w:rFonts w:ascii="Arial" w:hAnsi="Arial" w:cs="Arial"/>
          <w:color w:val="000000" w:themeColor="text1"/>
          <w:sz w:val="24"/>
          <w:szCs w:val="24"/>
        </w:rPr>
        <w:t xml:space="preserve"> foram de natureza criminal, </w:t>
      </w:r>
      <w:r w:rsidR="00170126" w:rsidRPr="00492EF3">
        <w:rPr>
          <w:rFonts w:ascii="Arial" w:hAnsi="Arial" w:cs="Arial"/>
          <w:color w:val="000000" w:themeColor="text1"/>
          <w:sz w:val="24"/>
          <w:szCs w:val="24"/>
        </w:rPr>
        <w:t>67</w:t>
      </w:r>
      <w:r w:rsidRPr="00492EF3">
        <w:rPr>
          <w:rFonts w:ascii="Arial" w:hAnsi="Arial" w:cs="Arial"/>
          <w:color w:val="000000" w:themeColor="text1"/>
          <w:sz w:val="24"/>
          <w:szCs w:val="24"/>
        </w:rPr>
        <w:t xml:space="preserve"> contra </w:t>
      </w:r>
      <w:r w:rsidR="00170126" w:rsidRPr="00492EF3">
        <w:rPr>
          <w:rFonts w:ascii="Arial" w:hAnsi="Arial" w:cs="Arial"/>
          <w:color w:val="000000" w:themeColor="text1"/>
          <w:sz w:val="24"/>
          <w:szCs w:val="24"/>
        </w:rPr>
        <w:t>48</w:t>
      </w:r>
      <w:r w:rsidRPr="00492EF3">
        <w:rPr>
          <w:rFonts w:ascii="Arial" w:hAnsi="Arial" w:cs="Arial"/>
          <w:color w:val="000000" w:themeColor="text1"/>
          <w:sz w:val="24"/>
          <w:szCs w:val="24"/>
        </w:rPr>
        <w:t xml:space="preserve"> foram de natureza civil, tendo sido vítima </w:t>
      </w:r>
      <w:r w:rsidR="00170126" w:rsidRPr="00492EF3">
        <w:rPr>
          <w:rFonts w:ascii="Arial" w:hAnsi="Arial" w:cs="Arial"/>
          <w:color w:val="000000" w:themeColor="text1"/>
          <w:sz w:val="24"/>
          <w:szCs w:val="24"/>
        </w:rPr>
        <w:t>81</w:t>
      </w:r>
      <w:r w:rsidRPr="00492EF3">
        <w:rPr>
          <w:rFonts w:ascii="Arial" w:hAnsi="Arial" w:cs="Arial"/>
          <w:color w:val="000000" w:themeColor="text1"/>
          <w:sz w:val="24"/>
          <w:szCs w:val="24"/>
        </w:rPr>
        <w:t xml:space="preserve"> mulheres, </w:t>
      </w:r>
      <w:r w:rsidR="00170126" w:rsidRPr="00492EF3">
        <w:rPr>
          <w:rFonts w:ascii="Arial" w:hAnsi="Arial" w:cs="Arial"/>
          <w:color w:val="000000" w:themeColor="text1"/>
          <w:sz w:val="24"/>
          <w:szCs w:val="24"/>
        </w:rPr>
        <w:t>26</w:t>
      </w:r>
      <w:r w:rsidRPr="00492EF3">
        <w:rPr>
          <w:rFonts w:ascii="Arial" w:hAnsi="Arial" w:cs="Arial"/>
          <w:color w:val="000000" w:themeColor="text1"/>
          <w:sz w:val="24"/>
          <w:szCs w:val="24"/>
        </w:rPr>
        <w:t xml:space="preserve"> homens e </w:t>
      </w:r>
      <w:r w:rsidR="00170126" w:rsidRPr="00492EF3">
        <w:rPr>
          <w:rFonts w:ascii="Arial" w:hAnsi="Arial" w:cs="Arial"/>
          <w:color w:val="000000" w:themeColor="text1"/>
          <w:sz w:val="24"/>
          <w:szCs w:val="24"/>
        </w:rPr>
        <w:t>51</w:t>
      </w:r>
      <w:r w:rsidRPr="00492EF3">
        <w:rPr>
          <w:rFonts w:ascii="Arial" w:hAnsi="Arial" w:cs="Arial"/>
          <w:color w:val="000000" w:themeColor="text1"/>
          <w:sz w:val="24"/>
          <w:szCs w:val="24"/>
        </w:rPr>
        <w:t xml:space="preserve"> crianças. De referir que dos casos registados </w:t>
      </w:r>
      <w:r w:rsidR="00170126" w:rsidRPr="00492EF3">
        <w:rPr>
          <w:rFonts w:ascii="Arial" w:hAnsi="Arial" w:cs="Arial"/>
          <w:color w:val="000000" w:themeColor="text1"/>
          <w:sz w:val="24"/>
          <w:szCs w:val="24"/>
        </w:rPr>
        <w:t>45</w:t>
      </w:r>
      <w:r w:rsidRPr="00492EF3">
        <w:rPr>
          <w:rFonts w:ascii="Arial" w:hAnsi="Arial" w:cs="Arial"/>
          <w:color w:val="000000" w:themeColor="text1"/>
          <w:sz w:val="24"/>
          <w:szCs w:val="24"/>
        </w:rPr>
        <w:t xml:space="preserve"> Casos contra </w:t>
      </w:r>
      <w:r w:rsidR="00170126" w:rsidRPr="00492EF3">
        <w:rPr>
          <w:rFonts w:ascii="Arial" w:hAnsi="Arial" w:cs="Arial"/>
          <w:color w:val="000000" w:themeColor="text1"/>
          <w:sz w:val="24"/>
          <w:szCs w:val="24"/>
        </w:rPr>
        <w:t>75</w:t>
      </w:r>
      <w:r w:rsidRPr="00492EF3">
        <w:rPr>
          <w:rFonts w:ascii="Arial" w:hAnsi="Arial" w:cs="Arial"/>
          <w:color w:val="000000" w:themeColor="text1"/>
          <w:sz w:val="24"/>
          <w:szCs w:val="24"/>
        </w:rPr>
        <w:t xml:space="preserve"> foram transferidos a procuradoria, </w:t>
      </w:r>
      <w:r w:rsidR="00170126" w:rsidRPr="00492EF3">
        <w:rPr>
          <w:rFonts w:ascii="Arial" w:hAnsi="Arial" w:cs="Arial"/>
          <w:color w:val="000000" w:themeColor="text1"/>
          <w:sz w:val="24"/>
          <w:szCs w:val="24"/>
        </w:rPr>
        <w:t>83</w:t>
      </w:r>
      <w:r w:rsidRPr="00492EF3">
        <w:rPr>
          <w:rFonts w:ascii="Arial" w:hAnsi="Arial" w:cs="Arial"/>
          <w:color w:val="000000" w:themeColor="text1"/>
          <w:sz w:val="24"/>
          <w:szCs w:val="24"/>
        </w:rPr>
        <w:t xml:space="preserve"> contra </w:t>
      </w:r>
      <w:r w:rsidR="00170126" w:rsidRPr="00492EF3">
        <w:rPr>
          <w:rFonts w:ascii="Arial" w:hAnsi="Arial" w:cs="Arial"/>
          <w:color w:val="000000" w:themeColor="text1"/>
          <w:sz w:val="24"/>
          <w:szCs w:val="24"/>
        </w:rPr>
        <w:t>76</w:t>
      </w:r>
      <w:r w:rsidRPr="00492EF3">
        <w:rPr>
          <w:rFonts w:ascii="Arial" w:hAnsi="Arial" w:cs="Arial"/>
          <w:color w:val="000000" w:themeColor="text1"/>
          <w:sz w:val="24"/>
          <w:szCs w:val="24"/>
        </w:rPr>
        <w:t xml:space="preserve"> a PIC local e </w:t>
      </w:r>
      <w:r w:rsidR="00170126" w:rsidRPr="00492EF3">
        <w:rPr>
          <w:rFonts w:ascii="Arial" w:hAnsi="Arial" w:cs="Arial"/>
          <w:color w:val="000000" w:themeColor="text1"/>
          <w:sz w:val="24"/>
          <w:szCs w:val="24"/>
        </w:rPr>
        <w:t>24</w:t>
      </w:r>
      <w:r w:rsidRPr="00492EF3">
        <w:rPr>
          <w:rFonts w:ascii="Arial" w:hAnsi="Arial" w:cs="Arial"/>
          <w:color w:val="000000" w:themeColor="text1"/>
          <w:sz w:val="24"/>
          <w:szCs w:val="24"/>
        </w:rPr>
        <w:t xml:space="preserve"> contra 2</w:t>
      </w:r>
      <w:r w:rsidR="00170126" w:rsidRPr="00492EF3">
        <w:rPr>
          <w:rFonts w:ascii="Arial" w:hAnsi="Arial" w:cs="Arial"/>
          <w:color w:val="000000" w:themeColor="text1"/>
          <w:sz w:val="24"/>
          <w:szCs w:val="24"/>
        </w:rPr>
        <w:t>7</w:t>
      </w:r>
      <w:r w:rsidRPr="00492EF3">
        <w:rPr>
          <w:rFonts w:ascii="Arial" w:hAnsi="Arial" w:cs="Arial"/>
          <w:color w:val="000000" w:themeColor="text1"/>
          <w:sz w:val="24"/>
          <w:szCs w:val="24"/>
        </w:rPr>
        <w:t xml:space="preserve"> </w:t>
      </w:r>
      <w:r w:rsidR="00170126" w:rsidRPr="00492EF3">
        <w:rPr>
          <w:rFonts w:ascii="Arial" w:hAnsi="Arial" w:cs="Arial"/>
          <w:color w:val="000000" w:themeColor="text1"/>
          <w:sz w:val="24"/>
          <w:szCs w:val="24"/>
        </w:rPr>
        <w:t>foram transferidos para o tribunal comunitario</w:t>
      </w:r>
      <w:r w:rsidRPr="00492EF3">
        <w:rPr>
          <w:rFonts w:ascii="Arial" w:hAnsi="Arial" w:cs="Arial"/>
          <w:color w:val="000000" w:themeColor="text1"/>
          <w:sz w:val="24"/>
          <w:szCs w:val="24"/>
        </w:rPr>
        <w:t>.</w:t>
      </w:r>
    </w:p>
    <w:p w:rsidR="00020372" w:rsidRPr="00492EF3" w:rsidRDefault="00FD6583" w:rsidP="00767394">
      <w:pPr>
        <w:pStyle w:val="Ttulo3"/>
        <w:rPr>
          <w:rFonts w:ascii="Arial" w:hAnsi="Arial" w:cs="Arial"/>
          <w:color w:val="000000" w:themeColor="text1"/>
        </w:rPr>
      </w:pPr>
      <w:bookmarkStart w:id="715" w:name="_Toc487718508"/>
      <w:bookmarkStart w:id="716" w:name="_Toc495352809"/>
      <w:bookmarkStart w:id="717" w:name="_Toc495361837"/>
      <w:r w:rsidRPr="00492EF3">
        <w:rPr>
          <w:rFonts w:ascii="Arial" w:hAnsi="Arial" w:cs="Arial"/>
          <w:color w:val="000000" w:themeColor="text1"/>
        </w:rPr>
        <w:t xml:space="preserve">6.3.5 </w:t>
      </w:r>
      <w:r w:rsidR="00020372" w:rsidRPr="00492EF3">
        <w:rPr>
          <w:rFonts w:ascii="Arial" w:hAnsi="Arial" w:cs="Arial"/>
          <w:color w:val="000000" w:themeColor="text1"/>
        </w:rPr>
        <w:t>Sector de Identificação Civil</w:t>
      </w:r>
      <w:bookmarkEnd w:id="715"/>
      <w:bookmarkEnd w:id="716"/>
      <w:bookmarkEnd w:id="717"/>
    </w:p>
    <w:p w:rsidR="00020372" w:rsidRPr="00492EF3" w:rsidRDefault="00020372" w:rsidP="007747A8">
      <w:pPr>
        <w:spacing w:before="120" w:after="120"/>
        <w:jc w:val="both"/>
        <w:rPr>
          <w:rFonts w:ascii="Arial" w:hAnsi="Arial" w:cs="Arial"/>
          <w:color w:val="000000" w:themeColor="text1"/>
          <w:sz w:val="24"/>
          <w:szCs w:val="24"/>
          <w:lang w:val="pt-PT" w:eastAsia="en-US"/>
        </w:rPr>
      </w:pPr>
    </w:p>
    <w:p w:rsidR="00020372" w:rsidRPr="00492EF3" w:rsidRDefault="00020372"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Houve registo de </w:t>
      </w:r>
      <w:r w:rsidR="00170126" w:rsidRPr="00492EF3">
        <w:rPr>
          <w:rFonts w:ascii="Arial" w:hAnsi="Arial" w:cs="Arial"/>
          <w:color w:val="000000" w:themeColor="text1"/>
          <w:sz w:val="24"/>
          <w:szCs w:val="24"/>
        </w:rPr>
        <w:t>3.476</w:t>
      </w:r>
      <w:r w:rsidRPr="00492EF3">
        <w:rPr>
          <w:rFonts w:ascii="Arial" w:hAnsi="Arial" w:cs="Arial"/>
          <w:color w:val="000000" w:themeColor="text1"/>
          <w:sz w:val="24"/>
          <w:szCs w:val="24"/>
        </w:rPr>
        <w:t xml:space="preserve"> contra </w:t>
      </w:r>
      <w:r w:rsidR="00170126" w:rsidRPr="00492EF3">
        <w:rPr>
          <w:rFonts w:ascii="Arial" w:hAnsi="Arial" w:cs="Arial"/>
          <w:color w:val="000000" w:themeColor="text1"/>
          <w:sz w:val="24"/>
          <w:szCs w:val="24"/>
        </w:rPr>
        <w:t>3.231</w:t>
      </w:r>
      <w:r w:rsidRPr="00492EF3">
        <w:rPr>
          <w:rFonts w:ascii="Arial" w:hAnsi="Arial" w:cs="Arial"/>
          <w:color w:val="000000" w:themeColor="text1"/>
          <w:sz w:val="24"/>
          <w:szCs w:val="24"/>
        </w:rPr>
        <w:t xml:space="preserve"> pedidos de bilhetes de identidade biométricos, com um crescimento na ordem de </w:t>
      </w:r>
      <w:r w:rsidR="00170126" w:rsidRPr="00492EF3">
        <w:rPr>
          <w:rFonts w:ascii="Arial" w:hAnsi="Arial" w:cs="Arial"/>
          <w:color w:val="000000" w:themeColor="text1"/>
          <w:sz w:val="24"/>
          <w:szCs w:val="24"/>
        </w:rPr>
        <w:t>7.6</w:t>
      </w:r>
      <w:r w:rsidRPr="00492EF3">
        <w:rPr>
          <w:rFonts w:ascii="Arial" w:hAnsi="Arial" w:cs="Arial"/>
          <w:color w:val="000000" w:themeColor="text1"/>
          <w:sz w:val="24"/>
          <w:szCs w:val="24"/>
        </w:rPr>
        <w:t xml:space="preserve">%, e </w:t>
      </w:r>
      <w:r w:rsidR="00170126" w:rsidRPr="00492EF3">
        <w:rPr>
          <w:rFonts w:ascii="Arial" w:hAnsi="Arial" w:cs="Arial"/>
          <w:color w:val="000000" w:themeColor="text1"/>
          <w:sz w:val="24"/>
          <w:szCs w:val="24"/>
        </w:rPr>
        <w:t>2.082</w:t>
      </w:r>
      <w:r w:rsidRPr="00492EF3">
        <w:rPr>
          <w:rFonts w:ascii="Arial" w:hAnsi="Arial" w:cs="Arial"/>
          <w:color w:val="000000" w:themeColor="text1"/>
          <w:sz w:val="24"/>
          <w:szCs w:val="24"/>
        </w:rPr>
        <w:t xml:space="preserve"> contra </w:t>
      </w:r>
      <w:r w:rsidR="00170126" w:rsidRPr="00492EF3">
        <w:rPr>
          <w:rFonts w:ascii="Arial" w:hAnsi="Arial" w:cs="Arial"/>
          <w:color w:val="000000" w:themeColor="text1"/>
          <w:sz w:val="24"/>
          <w:szCs w:val="24"/>
        </w:rPr>
        <w:t>1.560</w:t>
      </w:r>
      <w:r w:rsidRPr="00492EF3">
        <w:rPr>
          <w:rFonts w:ascii="Arial" w:hAnsi="Arial" w:cs="Arial"/>
          <w:color w:val="000000" w:themeColor="text1"/>
          <w:sz w:val="24"/>
          <w:szCs w:val="24"/>
        </w:rPr>
        <w:t xml:space="preserve"> entregues aos destinatários.</w:t>
      </w:r>
    </w:p>
    <w:p w:rsidR="00020372" w:rsidRPr="00492EF3" w:rsidRDefault="00020372"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Colectada uma receita no valor de </w:t>
      </w:r>
      <w:r w:rsidR="00170126" w:rsidRPr="00492EF3">
        <w:rPr>
          <w:rFonts w:ascii="Arial" w:hAnsi="Arial" w:cs="Arial"/>
          <w:color w:val="000000" w:themeColor="text1"/>
          <w:sz w:val="24"/>
          <w:szCs w:val="24"/>
        </w:rPr>
        <w:t>384.240</w:t>
      </w:r>
      <w:r w:rsidRPr="00492EF3">
        <w:rPr>
          <w:rFonts w:ascii="Arial" w:hAnsi="Arial" w:cs="Arial"/>
          <w:color w:val="000000" w:themeColor="text1"/>
          <w:sz w:val="24"/>
          <w:szCs w:val="24"/>
        </w:rPr>
        <w:t>,</w:t>
      </w:r>
      <w:r w:rsidR="00170126" w:rsidRPr="00492EF3">
        <w:rPr>
          <w:rFonts w:ascii="Arial" w:hAnsi="Arial" w:cs="Arial"/>
          <w:color w:val="000000" w:themeColor="text1"/>
          <w:sz w:val="24"/>
          <w:szCs w:val="24"/>
        </w:rPr>
        <w:t>00Mt</w:t>
      </w:r>
      <w:r w:rsidRPr="00492EF3">
        <w:rPr>
          <w:rFonts w:ascii="Arial" w:hAnsi="Arial" w:cs="Arial"/>
          <w:color w:val="000000" w:themeColor="text1"/>
          <w:sz w:val="24"/>
          <w:szCs w:val="24"/>
        </w:rPr>
        <w:t xml:space="preserve"> contra 335.145,00Mts provenientes da emissão dos bilhetes, registou-se um crescimento de </w:t>
      </w:r>
      <w:r w:rsidR="00170126" w:rsidRPr="00492EF3">
        <w:rPr>
          <w:rFonts w:ascii="Arial" w:hAnsi="Arial" w:cs="Arial"/>
          <w:color w:val="000000" w:themeColor="text1"/>
          <w:sz w:val="24"/>
          <w:szCs w:val="24"/>
        </w:rPr>
        <w:t>14.6</w:t>
      </w:r>
      <w:r w:rsidRPr="00492EF3">
        <w:rPr>
          <w:rFonts w:ascii="Arial" w:hAnsi="Arial" w:cs="Arial"/>
          <w:color w:val="000000" w:themeColor="text1"/>
          <w:sz w:val="24"/>
          <w:szCs w:val="24"/>
        </w:rPr>
        <w:t>%.</w:t>
      </w:r>
    </w:p>
    <w:p w:rsidR="00F4746B" w:rsidRPr="00492EF3" w:rsidRDefault="00F4746B" w:rsidP="007747A8">
      <w:pPr>
        <w:tabs>
          <w:tab w:val="left" w:pos="180"/>
          <w:tab w:val="left" w:pos="450"/>
        </w:tabs>
        <w:spacing w:before="120" w:after="120" w:line="360" w:lineRule="auto"/>
        <w:jc w:val="both"/>
        <w:rPr>
          <w:rFonts w:ascii="Arial" w:hAnsi="Arial" w:cs="Arial"/>
          <w:color w:val="000000" w:themeColor="text1"/>
          <w:sz w:val="24"/>
          <w:szCs w:val="24"/>
        </w:rPr>
      </w:pPr>
    </w:p>
    <w:p w:rsidR="00C63AD7" w:rsidRPr="00492EF3" w:rsidRDefault="00FD6583" w:rsidP="00767394">
      <w:pPr>
        <w:pStyle w:val="Ttulo3"/>
        <w:rPr>
          <w:rFonts w:ascii="Arial" w:hAnsi="Arial" w:cs="Arial"/>
          <w:color w:val="000000" w:themeColor="text1"/>
        </w:rPr>
      </w:pPr>
      <w:bookmarkStart w:id="718" w:name="_Toc487718612"/>
      <w:bookmarkStart w:id="719" w:name="_Toc495352810"/>
      <w:bookmarkStart w:id="720" w:name="_Toc495361838"/>
      <w:r w:rsidRPr="00492EF3">
        <w:rPr>
          <w:rFonts w:ascii="Arial" w:hAnsi="Arial" w:cs="Arial"/>
          <w:color w:val="000000" w:themeColor="text1"/>
        </w:rPr>
        <w:t xml:space="preserve">6.4 </w:t>
      </w:r>
      <w:r w:rsidR="00C63AD7" w:rsidRPr="00492EF3">
        <w:rPr>
          <w:rFonts w:ascii="Arial" w:hAnsi="Arial" w:cs="Arial"/>
          <w:color w:val="000000" w:themeColor="text1"/>
        </w:rPr>
        <w:t>Registo Civil e Notariado</w:t>
      </w:r>
      <w:bookmarkEnd w:id="718"/>
      <w:bookmarkEnd w:id="719"/>
      <w:bookmarkEnd w:id="720"/>
    </w:p>
    <w:p w:rsidR="00C63AD7" w:rsidRPr="00492EF3" w:rsidRDefault="00FD6583" w:rsidP="00767394">
      <w:pPr>
        <w:pStyle w:val="Ttulo3"/>
        <w:rPr>
          <w:rFonts w:ascii="Arial" w:hAnsi="Arial" w:cs="Arial"/>
          <w:color w:val="000000" w:themeColor="text1"/>
        </w:rPr>
      </w:pPr>
      <w:bookmarkStart w:id="721" w:name="_Toc487718613"/>
      <w:bookmarkStart w:id="722" w:name="_Toc495352811"/>
      <w:bookmarkStart w:id="723" w:name="_Toc495361839"/>
      <w:r w:rsidRPr="00492EF3">
        <w:rPr>
          <w:rFonts w:ascii="Arial" w:hAnsi="Arial" w:cs="Arial"/>
          <w:color w:val="000000" w:themeColor="text1"/>
        </w:rPr>
        <w:t xml:space="preserve">6.4.1 </w:t>
      </w:r>
      <w:r w:rsidR="00C63AD7" w:rsidRPr="00492EF3">
        <w:rPr>
          <w:rFonts w:ascii="Arial" w:hAnsi="Arial" w:cs="Arial"/>
          <w:color w:val="000000" w:themeColor="text1"/>
        </w:rPr>
        <w:t>Actos Realizados na Área do Registo Civil</w:t>
      </w:r>
      <w:bookmarkEnd w:id="721"/>
      <w:bookmarkEnd w:id="722"/>
      <w:bookmarkEnd w:id="723"/>
    </w:p>
    <w:p w:rsidR="00C63AD7" w:rsidRPr="00492EF3" w:rsidRDefault="00C63AD7" w:rsidP="007747A8">
      <w:pPr>
        <w:spacing w:before="120" w:after="120" w:line="360" w:lineRule="auto"/>
        <w:jc w:val="both"/>
        <w:rPr>
          <w:rFonts w:ascii="Arial" w:hAnsi="Arial" w:cs="Arial"/>
          <w:b/>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efectuados </w:t>
      </w:r>
      <w:r w:rsidR="005C5A71" w:rsidRPr="00492EF3">
        <w:rPr>
          <w:rFonts w:ascii="Arial" w:hAnsi="Arial" w:cs="Arial"/>
          <w:color w:val="000000" w:themeColor="text1"/>
          <w:sz w:val="24"/>
          <w:szCs w:val="24"/>
        </w:rPr>
        <w:t>4.681</w:t>
      </w:r>
      <w:r w:rsidRPr="00492EF3">
        <w:rPr>
          <w:rFonts w:ascii="Arial" w:hAnsi="Arial" w:cs="Arial"/>
          <w:color w:val="000000" w:themeColor="text1"/>
          <w:sz w:val="24"/>
          <w:szCs w:val="24"/>
        </w:rPr>
        <w:t xml:space="preserve"> actos de registo civil dos 6.300 planificados, representando um cumprimento em </w:t>
      </w:r>
      <w:r w:rsidR="005C5A71" w:rsidRPr="00492EF3">
        <w:rPr>
          <w:rFonts w:ascii="Arial" w:hAnsi="Arial" w:cs="Arial"/>
          <w:color w:val="000000" w:themeColor="text1"/>
          <w:sz w:val="24"/>
          <w:szCs w:val="24"/>
        </w:rPr>
        <w:t>74.3</w:t>
      </w:r>
      <w:r w:rsidRPr="00492EF3">
        <w:rPr>
          <w:rFonts w:ascii="Arial" w:hAnsi="Arial" w:cs="Arial"/>
          <w:color w:val="000000" w:themeColor="text1"/>
          <w:sz w:val="24"/>
          <w:szCs w:val="24"/>
        </w:rPr>
        <w:t xml:space="preserve">%. Comparativamente ao igual período anterior, em que foram efectuados </w:t>
      </w:r>
      <w:r w:rsidR="005C5A71" w:rsidRPr="00492EF3">
        <w:rPr>
          <w:rFonts w:ascii="Arial" w:hAnsi="Arial" w:cs="Arial"/>
          <w:color w:val="000000" w:themeColor="text1"/>
          <w:sz w:val="24"/>
          <w:szCs w:val="24"/>
        </w:rPr>
        <w:t>4.551</w:t>
      </w:r>
      <w:r w:rsidRPr="00492EF3">
        <w:rPr>
          <w:rFonts w:ascii="Arial" w:hAnsi="Arial" w:cs="Arial"/>
          <w:color w:val="000000" w:themeColor="text1"/>
          <w:sz w:val="24"/>
          <w:szCs w:val="24"/>
        </w:rPr>
        <w:t xml:space="preserve"> actos, verificou - se um crescimento de </w:t>
      </w:r>
      <w:r w:rsidR="005C5A71" w:rsidRPr="00492EF3">
        <w:rPr>
          <w:rFonts w:ascii="Arial" w:hAnsi="Arial" w:cs="Arial"/>
          <w:color w:val="000000" w:themeColor="text1"/>
          <w:sz w:val="24"/>
          <w:szCs w:val="24"/>
        </w:rPr>
        <w:t>2.9</w:t>
      </w:r>
      <w:r w:rsidRPr="00492EF3">
        <w:rPr>
          <w:rFonts w:ascii="Arial" w:hAnsi="Arial" w:cs="Arial"/>
          <w:color w:val="000000" w:themeColor="text1"/>
          <w:sz w:val="24"/>
          <w:szCs w:val="24"/>
        </w:rPr>
        <w:t>%.</w:t>
      </w:r>
    </w:p>
    <w:p w:rsidR="00C63AD7" w:rsidRPr="00492EF3" w:rsidRDefault="00FD6583" w:rsidP="00767394">
      <w:pPr>
        <w:pStyle w:val="Ttulo3"/>
        <w:rPr>
          <w:rFonts w:ascii="Arial" w:hAnsi="Arial" w:cs="Arial"/>
          <w:color w:val="000000" w:themeColor="text1"/>
        </w:rPr>
      </w:pPr>
      <w:bookmarkStart w:id="724" w:name="_Toc487718614"/>
      <w:bookmarkStart w:id="725" w:name="_Toc495352812"/>
      <w:bookmarkStart w:id="726" w:name="_Toc495361840"/>
      <w:r w:rsidRPr="00492EF3">
        <w:rPr>
          <w:rFonts w:ascii="Arial" w:hAnsi="Arial" w:cs="Arial"/>
          <w:color w:val="000000" w:themeColor="text1"/>
        </w:rPr>
        <w:t xml:space="preserve">6.4.2 </w:t>
      </w:r>
      <w:r w:rsidR="00C63AD7" w:rsidRPr="00492EF3">
        <w:rPr>
          <w:rFonts w:ascii="Arial" w:hAnsi="Arial" w:cs="Arial"/>
          <w:color w:val="000000" w:themeColor="text1"/>
        </w:rPr>
        <w:t>Actos Realizados na Área do Notariado</w:t>
      </w:r>
      <w:bookmarkEnd w:id="724"/>
      <w:bookmarkEnd w:id="725"/>
      <w:bookmarkEnd w:id="726"/>
    </w:p>
    <w:p w:rsidR="00B9724A" w:rsidRPr="00492EF3" w:rsidRDefault="00B9724A" w:rsidP="007747A8">
      <w:pPr>
        <w:spacing w:before="120" w:after="120"/>
        <w:jc w:val="both"/>
        <w:rPr>
          <w:rFonts w:ascii="Arial" w:hAnsi="Arial" w:cs="Arial"/>
          <w:color w:val="000000" w:themeColor="text1"/>
          <w:sz w:val="24"/>
          <w:szCs w:val="24"/>
          <w:lang w:val="pt-PT" w:eastAsia="en-US"/>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efectuados </w:t>
      </w:r>
      <w:r w:rsidR="00121F77" w:rsidRPr="00492EF3">
        <w:rPr>
          <w:rFonts w:ascii="Arial" w:hAnsi="Arial" w:cs="Arial"/>
          <w:color w:val="000000" w:themeColor="text1"/>
          <w:sz w:val="24"/>
          <w:szCs w:val="24"/>
        </w:rPr>
        <w:t>13.762</w:t>
      </w:r>
      <w:r w:rsidRPr="00492EF3">
        <w:rPr>
          <w:rFonts w:ascii="Arial" w:hAnsi="Arial" w:cs="Arial"/>
          <w:color w:val="000000" w:themeColor="text1"/>
          <w:sz w:val="24"/>
          <w:szCs w:val="24"/>
        </w:rPr>
        <w:t xml:space="preserve"> actos notariais dos 19.500 planificados, com um cumprimento de </w:t>
      </w:r>
      <w:r w:rsidR="00121F77" w:rsidRPr="00492EF3">
        <w:rPr>
          <w:rFonts w:ascii="Arial" w:hAnsi="Arial" w:cs="Arial"/>
          <w:color w:val="000000" w:themeColor="text1"/>
          <w:sz w:val="24"/>
          <w:szCs w:val="24"/>
        </w:rPr>
        <w:t>70.6</w:t>
      </w:r>
      <w:r w:rsidRPr="00492EF3">
        <w:rPr>
          <w:rFonts w:ascii="Arial" w:hAnsi="Arial" w:cs="Arial"/>
          <w:color w:val="000000" w:themeColor="text1"/>
          <w:sz w:val="24"/>
          <w:szCs w:val="24"/>
        </w:rPr>
        <w:t xml:space="preserve">%. Comparativamente ao igual período anterior em que foram efectuados </w:t>
      </w:r>
      <w:r w:rsidR="00121F77" w:rsidRPr="00492EF3">
        <w:rPr>
          <w:rFonts w:ascii="Arial" w:hAnsi="Arial" w:cs="Arial"/>
          <w:color w:val="000000" w:themeColor="text1"/>
          <w:sz w:val="24"/>
          <w:szCs w:val="24"/>
        </w:rPr>
        <w:t>12.712</w:t>
      </w:r>
      <w:r w:rsidRPr="00492EF3">
        <w:rPr>
          <w:rFonts w:ascii="Arial" w:hAnsi="Arial" w:cs="Arial"/>
          <w:color w:val="000000" w:themeColor="text1"/>
          <w:sz w:val="24"/>
          <w:szCs w:val="24"/>
        </w:rPr>
        <w:t xml:space="preserve"> actos, verificou - se um </w:t>
      </w:r>
      <w:r w:rsidR="00121F77" w:rsidRPr="00492EF3">
        <w:rPr>
          <w:rFonts w:ascii="Arial" w:hAnsi="Arial" w:cs="Arial"/>
          <w:color w:val="000000" w:themeColor="text1"/>
          <w:sz w:val="24"/>
          <w:szCs w:val="24"/>
        </w:rPr>
        <w:t>crescimento</w:t>
      </w:r>
      <w:r w:rsidRPr="00492EF3">
        <w:rPr>
          <w:rFonts w:ascii="Arial" w:hAnsi="Arial" w:cs="Arial"/>
          <w:color w:val="000000" w:themeColor="text1"/>
          <w:sz w:val="24"/>
          <w:szCs w:val="24"/>
        </w:rPr>
        <w:t xml:space="preserve"> de </w:t>
      </w:r>
      <w:r w:rsidR="00121F77" w:rsidRPr="00492EF3">
        <w:rPr>
          <w:rFonts w:ascii="Arial" w:hAnsi="Arial" w:cs="Arial"/>
          <w:color w:val="000000" w:themeColor="text1"/>
          <w:sz w:val="24"/>
          <w:szCs w:val="24"/>
        </w:rPr>
        <w:t>8.3</w:t>
      </w:r>
      <w:r w:rsidRPr="00492EF3">
        <w:rPr>
          <w:rFonts w:ascii="Arial" w:hAnsi="Arial" w:cs="Arial"/>
          <w:color w:val="000000" w:themeColor="text1"/>
          <w:sz w:val="24"/>
          <w:szCs w:val="24"/>
        </w:rPr>
        <w:t>%.</w:t>
      </w:r>
    </w:p>
    <w:p w:rsidR="00C63AD7" w:rsidRPr="00492EF3" w:rsidRDefault="00FD6583" w:rsidP="00767394">
      <w:pPr>
        <w:pStyle w:val="Ttulo3"/>
        <w:rPr>
          <w:rFonts w:ascii="Arial" w:hAnsi="Arial" w:cs="Arial"/>
          <w:color w:val="000000" w:themeColor="text1"/>
        </w:rPr>
      </w:pPr>
      <w:bookmarkStart w:id="727" w:name="_Toc487718615"/>
      <w:bookmarkStart w:id="728" w:name="_Toc495352813"/>
      <w:bookmarkStart w:id="729" w:name="_Toc495361841"/>
      <w:r w:rsidRPr="00492EF3">
        <w:rPr>
          <w:rFonts w:ascii="Arial" w:hAnsi="Arial" w:cs="Arial"/>
          <w:color w:val="000000" w:themeColor="text1"/>
        </w:rPr>
        <w:t xml:space="preserve">6.4.3 </w:t>
      </w:r>
      <w:r w:rsidR="00C63AD7" w:rsidRPr="00492EF3">
        <w:rPr>
          <w:rFonts w:ascii="Arial" w:hAnsi="Arial" w:cs="Arial"/>
          <w:color w:val="000000" w:themeColor="text1"/>
        </w:rPr>
        <w:t>Tribunais Comunitários</w:t>
      </w:r>
      <w:bookmarkEnd w:id="727"/>
      <w:bookmarkEnd w:id="728"/>
      <w:bookmarkEnd w:id="729"/>
    </w:p>
    <w:p w:rsidR="00B9724A" w:rsidRPr="00492EF3" w:rsidRDefault="00B9724A" w:rsidP="007747A8">
      <w:pPr>
        <w:spacing w:before="120" w:after="120"/>
        <w:jc w:val="both"/>
        <w:rPr>
          <w:rFonts w:ascii="Arial" w:hAnsi="Arial" w:cs="Arial"/>
          <w:color w:val="000000" w:themeColor="text1"/>
          <w:sz w:val="24"/>
          <w:szCs w:val="24"/>
          <w:lang w:val="pt-PT" w:eastAsia="en-US"/>
        </w:rPr>
      </w:pPr>
    </w:p>
    <w:p w:rsidR="00C63AD7" w:rsidRPr="00492EF3" w:rsidRDefault="00121F7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 Foram visitados os tribunais Comunitários de: Mucaca, Malua e do Bairro Pedreira, referir que</w:t>
      </w:r>
      <w:r w:rsidR="00C63AD7" w:rsidRPr="00492EF3">
        <w:rPr>
          <w:rFonts w:ascii="Arial" w:hAnsi="Arial" w:cs="Arial"/>
          <w:color w:val="000000" w:themeColor="text1"/>
          <w:sz w:val="24"/>
          <w:szCs w:val="24"/>
        </w:rPr>
        <w:t>, existem 63 Tribunais Comunitários, em funcionamento</w:t>
      </w:r>
      <w:r w:rsidRPr="00492EF3">
        <w:rPr>
          <w:rFonts w:ascii="Arial" w:hAnsi="Arial" w:cs="Arial"/>
          <w:color w:val="000000" w:themeColor="text1"/>
          <w:sz w:val="24"/>
          <w:szCs w:val="24"/>
        </w:rPr>
        <w:t>.</w:t>
      </w:r>
      <w:r w:rsidR="00C63AD7" w:rsidRPr="00492EF3">
        <w:rPr>
          <w:rFonts w:ascii="Arial" w:hAnsi="Arial" w:cs="Arial"/>
          <w:color w:val="000000" w:themeColor="text1"/>
          <w:sz w:val="24"/>
          <w:szCs w:val="24"/>
        </w:rPr>
        <w:t xml:space="preserve"> </w:t>
      </w:r>
    </w:p>
    <w:p w:rsidR="00C63AD7" w:rsidRPr="00492EF3" w:rsidRDefault="00C63AD7" w:rsidP="00D25CAE">
      <w:pPr>
        <w:pStyle w:val="PargrafodaLista"/>
        <w:numPr>
          <w:ilvl w:val="2"/>
          <w:numId w:val="32"/>
        </w:numPr>
        <w:spacing w:before="120" w:after="120" w:line="360" w:lineRule="auto"/>
        <w:jc w:val="both"/>
        <w:outlineLvl w:val="2"/>
        <w:rPr>
          <w:rFonts w:ascii="Arial" w:hAnsi="Arial" w:cs="Arial"/>
          <w:b/>
          <w:color w:val="000000" w:themeColor="text1"/>
          <w:lang w:val="pt-PT"/>
        </w:rPr>
      </w:pPr>
      <w:bookmarkStart w:id="730" w:name="_Toc487718616"/>
      <w:bookmarkStart w:id="731" w:name="_Toc495352814"/>
      <w:bookmarkStart w:id="732" w:name="_Toc495361842"/>
      <w:r w:rsidRPr="00492EF3">
        <w:rPr>
          <w:rFonts w:ascii="Arial" w:hAnsi="Arial" w:cs="Arial"/>
          <w:b/>
          <w:color w:val="000000" w:themeColor="text1"/>
          <w:lang w:val="pt-PT"/>
        </w:rPr>
        <w:t>Assuntos religiosos</w:t>
      </w:r>
      <w:bookmarkEnd w:id="730"/>
      <w:bookmarkEnd w:id="731"/>
      <w:bookmarkEnd w:id="732"/>
    </w:p>
    <w:p w:rsidR="00121F77" w:rsidRPr="00492EF3" w:rsidRDefault="00C63AD7" w:rsidP="007747A8">
      <w:pPr>
        <w:spacing w:before="120" w:after="120" w:line="360" w:lineRule="auto"/>
        <w:jc w:val="both"/>
        <w:rPr>
          <w:rFonts w:ascii="Arial" w:hAnsi="Arial" w:cs="Arial"/>
          <w:color w:val="000000" w:themeColor="text1"/>
          <w:sz w:val="24"/>
          <w:szCs w:val="24"/>
          <w:lang w:val="pt-PT"/>
        </w:rPr>
      </w:pPr>
      <w:r w:rsidRPr="00492EF3">
        <w:rPr>
          <w:rFonts w:ascii="Arial" w:hAnsi="Arial" w:cs="Arial"/>
          <w:color w:val="000000" w:themeColor="text1"/>
          <w:sz w:val="24"/>
          <w:szCs w:val="24"/>
          <w:lang w:val="pt-PT"/>
        </w:rPr>
        <w:t xml:space="preserve">O Distrito possui 45 Confissões Religiosas de igual número de 2016, foram </w:t>
      </w:r>
      <w:bookmarkStart w:id="733" w:name="_Toc487718617"/>
      <w:r w:rsidR="00121F77" w:rsidRPr="00492EF3">
        <w:rPr>
          <w:rFonts w:ascii="Arial" w:hAnsi="Arial" w:cs="Arial"/>
          <w:color w:val="000000" w:themeColor="text1"/>
          <w:sz w:val="24"/>
          <w:szCs w:val="24"/>
          <w:lang w:val="pt-PT"/>
        </w:rPr>
        <w:t xml:space="preserve">visitadas as Igrejas Velhos Apóstolos, Adventista do 7ºdia, Testemunha de Jeová e União Baptista, facto que culminou com a divulgação de mensagens referentes a necessidade de transcrição de </w:t>
      </w:r>
      <w:r w:rsidR="00121F77" w:rsidRPr="00492EF3">
        <w:rPr>
          <w:rFonts w:ascii="Arial" w:hAnsi="Arial" w:cs="Arial"/>
          <w:color w:val="000000" w:themeColor="text1"/>
          <w:sz w:val="24"/>
          <w:szCs w:val="24"/>
          <w:lang w:val="pt-PT"/>
        </w:rPr>
        <w:lastRenderedPageBreak/>
        <w:t>casamentos religiosos e tradicionais, campanha de registos de nascimento, sensibilização dos líderes religiosos a regularizarem a situação jurídica das Igrejas não registadas bem como mensagem sobre a paz.</w:t>
      </w:r>
    </w:p>
    <w:p w:rsidR="00C63AD7" w:rsidRPr="00492EF3" w:rsidRDefault="00C63AD7" w:rsidP="00D25CAE">
      <w:pPr>
        <w:pStyle w:val="PargrafodaLista"/>
        <w:numPr>
          <w:ilvl w:val="2"/>
          <w:numId w:val="32"/>
        </w:numPr>
        <w:spacing w:before="120" w:after="120" w:line="360" w:lineRule="auto"/>
        <w:jc w:val="both"/>
        <w:outlineLvl w:val="2"/>
        <w:rPr>
          <w:rFonts w:ascii="Arial" w:hAnsi="Arial" w:cs="Arial"/>
          <w:b/>
          <w:color w:val="000000" w:themeColor="text1"/>
        </w:rPr>
      </w:pPr>
      <w:bookmarkStart w:id="734" w:name="_Toc495361843"/>
      <w:r w:rsidRPr="00492EF3">
        <w:rPr>
          <w:rFonts w:ascii="Arial" w:hAnsi="Arial" w:cs="Arial"/>
          <w:b/>
          <w:color w:val="000000" w:themeColor="text1"/>
        </w:rPr>
        <w:t>Campanha de registo gratuito</w:t>
      </w:r>
      <w:bookmarkEnd w:id="733"/>
      <w:bookmarkEnd w:id="734"/>
    </w:p>
    <w:p w:rsidR="00C63AD7" w:rsidRPr="00492EF3" w:rsidRDefault="00C63AD7" w:rsidP="007747A8">
      <w:pPr>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Foram registadas 29.202 crianças, dessas 13.352 do sexo masculino e 15.850 do sexo feminino.</w:t>
      </w:r>
    </w:p>
    <w:p w:rsidR="00121F77" w:rsidRPr="00492EF3" w:rsidRDefault="00121F77"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F212D8" w:rsidRPr="00492EF3" w:rsidRDefault="00F212D8" w:rsidP="007747A8">
      <w:pPr>
        <w:spacing w:before="120" w:after="120"/>
        <w:jc w:val="both"/>
        <w:rPr>
          <w:rFonts w:ascii="Arial" w:hAnsi="Arial" w:cs="Arial"/>
          <w:color w:val="000000" w:themeColor="text1"/>
          <w:sz w:val="24"/>
          <w:szCs w:val="24"/>
        </w:rPr>
      </w:pPr>
    </w:p>
    <w:p w:rsidR="00C63AD7" w:rsidRPr="00492EF3" w:rsidRDefault="00C63AD7" w:rsidP="00767394">
      <w:pPr>
        <w:pStyle w:val="PargrafodaLista"/>
        <w:spacing w:before="120" w:after="120" w:line="360" w:lineRule="auto"/>
        <w:ind w:left="0"/>
        <w:jc w:val="both"/>
        <w:outlineLvl w:val="2"/>
        <w:rPr>
          <w:rFonts w:ascii="Arial" w:hAnsi="Arial" w:cs="Arial"/>
          <w:b/>
          <w:color w:val="000000" w:themeColor="text1"/>
          <w:lang w:val="pt-PT"/>
        </w:rPr>
      </w:pPr>
      <w:bookmarkStart w:id="735" w:name="_Toc487718618"/>
      <w:bookmarkStart w:id="736" w:name="_Toc495352815"/>
      <w:bookmarkStart w:id="737" w:name="_Toc495361844"/>
      <w:r w:rsidRPr="00492EF3">
        <w:rPr>
          <w:rFonts w:ascii="Arial" w:hAnsi="Arial" w:cs="Arial"/>
          <w:b/>
          <w:color w:val="000000" w:themeColor="text1"/>
          <w:lang w:val="pt-PT"/>
        </w:rPr>
        <w:lastRenderedPageBreak/>
        <w:t>PILAR II: PROMOVER O AMBIENTE MACROECONÓMICO EQUILIBRADO E SUSTENTÁVEL</w:t>
      </w:r>
      <w:bookmarkEnd w:id="735"/>
      <w:bookmarkEnd w:id="736"/>
      <w:bookmarkEnd w:id="737"/>
    </w:p>
    <w:p w:rsidR="00F848D0" w:rsidRPr="00492EF3" w:rsidRDefault="00F848D0" w:rsidP="007747A8">
      <w:pPr>
        <w:pStyle w:val="PargrafodaLista"/>
        <w:spacing w:before="120" w:after="120" w:line="360" w:lineRule="auto"/>
        <w:ind w:left="0"/>
        <w:jc w:val="both"/>
        <w:outlineLvl w:val="2"/>
        <w:rPr>
          <w:rFonts w:ascii="Arial" w:hAnsi="Arial" w:cs="Arial"/>
          <w:b/>
          <w:color w:val="000000" w:themeColor="text1"/>
          <w:lang w:val="pt-PT"/>
        </w:rPr>
      </w:pPr>
    </w:p>
    <w:p w:rsidR="00F848D0" w:rsidRPr="00492EF3" w:rsidRDefault="00F848D0" w:rsidP="00D25CAE">
      <w:pPr>
        <w:pStyle w:val="Ttulo3"/>
        <w:numPr>
          <w:ilvl w:val="1"/>
          <w:numId w:val="33"/>
        </w:numPr>
        <w:rPr>
          <w:rFonts w:ascii="Arial" w:hAnsi="Arial" w:cs="Arial"/>
          <w:color w:val="000000" w:themeColor="text1"/>
        </w:rPr>
      </w:pPr>
      <w:bookmarkStart w:id="738" w:name="_Toc458419770"/>
      <w:bookmarkStart w:id="739" w:name="_Toc487700281"/>
      <w:bookmarkStart w:id="740" w:name="_Toc495352816"/>
      <w:bookmarkStart w:id="741" w:name="_Toc495361845"/>
      <w:r w:rsidRPr="00492EF3">
        <w:rPr>
          <w:rFonts w:ascii="Arial" w:hAnsi="Arial" w:cs="Arial"/>
          <w:color w:val="000000" w:themeColor="text1"/>
        </w:rPr>
        <w:t>Produção Global</w:t>
      </w:r>
      <w:bookmarkEnd w:id="738"/>
      <w:bookmarkEnd w:id="739"/>
      <w:bookmarkEnd w:id="740"/>
      <w:bookmarkEnd w:id="741"/>
    </w:p>
    <w:p w:rsidR="00301322" w:rsidRPr="00492EF3" w:rsidRDefault="00F848D0" w:rsidP="007747A8">
      <w:pPr>
        <w:keepNext/>
        <w:tabs>
          <w:tab w:val="left" w:pos="630"/>
        </w:tabs>
        <w:spacing w:before="120" w:after="120"/>
        <w:jc w:val="both"/>
        <w:rPr>
          <w:rFonts w:ascii="Arial" w:hAnsi="Arial" w:cs="Arial"/>
          <w:color w:val="000000" w:themeColor="text1"/>
          <w:sz w:val="24"/>
          <w:szCs w:val="24"/>
        </w:rPr>
      </w:pPr>
      <w:r w:rsidRPr="00492EF3">
        <w:rPr>
          <w:rFonts w:ascii="Arial" w:hAnsi="Arial" w:cs="Arial"/>
          <w:color w:val="000000" w:themeColor="text1"/>
          <w:sz w:val="24"/>
          <w:szCs w:val="24"/>
        </w:rPr>
        <w:t xml:space="preserve">A produção global atingiu um total de </w:t>
      </w:r>
      <w:r w:rsidR="00301322" w:rsidRPr="00492EF3">
        <w:rPr>
          <w:rFonts w:ascii="Arial" w:hAnsi="Arial" w:cs="Arial"/>
          <w:color w:val="000000" w:themeColor="text1"/>
          <w:sz w:val="24"/>
          <w:szCs w:val="24"/>
        </w:rPr>
        <w:t>38.492.974,00Mt</w:t>
      </w:r>
      <w:r w:rsidRPr="00492EF3">
        <w:rPr>
          <w:rFonts w:ascii="Arial" w:hAnsi="Arial" w:cs="Arial"/>
          <w:b/>
          <w:bCs/>
          <w:color w:val="000000" w:themeColor="text1"/>
          <w:sz w:val="24"/>
          <w:szCs w:val="24"/>
        </w:rPr>
        <w:t xml:space="preserve"> </w:t>
      </w:r>
      <w:r w:rsidRPr="00492EF3">
        <w:rPr>
          <w:rFonts w:ascii="Arial" w:hAnsi="Arial" w:cs="Arial"/>
          <w:color w:val="000000" w:themeColor="text1"/>
          <w:sz w:val="24"/>
          <w:szCs w:val="24"/>
        </w:rPr>
        <w:t xml:space="preserve">de um plano anual de </w:t>
      </w:r>
      <w:r w:rsidR="00301322" w:rsidRPr="00492EF3">
        <w:rPr>
          <w:rFonts w:ascii="Arial" w:hAnsi="Arial" w:cs="Arial"/>
          <w:color w:val="000000" w:themeColor="text1"/>
          <w:sz w:val="24"/>
          <w:szCs w:val="24"/>
        </w:rPr>
        <w:t>43.618.800,00Mt</w:t>
      </w:r>
      <w:r w:rsidRPr="00492EF3">
        <w:rPr>
          <w:rFonts w:ascii="Arial" w:hAnsi="Arial" w:cs="Arial"/>
          <w:color w:val="000000" w:themeColor="text1"/>
          <w:sz w:val="24"/>
          <w:szCs w:val="24"/>
        </w:rPr>
        <w:t xml:space="preserve"> meticais o que corresponde a uma realização de </w:t>
      </w:r>
      <w:r w:rsidR="00301322" w:rsidRPr="00492EF3">
        <w:rPr>
          <w:rFonts w:ascii="Arial" w:hAnsi="Arial" w:cs="Arial"/>
          <w:color w:val="000000" w:themeColor="text1"/>
          <w:sz w:val="24"/>
          <w:szCs w:val="24"/>
        </w:rPr>
        <w:t>88.25%.</w:t>
      </w:r>
    </w:p>
    <w:p w:rsidR="00392C95" w:rsidRPr="00492EF3" w:rsidRDefault="00F212D8" w:rsidP="00301322">
      <w:pPr>
        <w:pStyle w:val="Legenda"/>
        <w:keepNext/>
        <w:rPr>
          <w:rFonts w:cs="Arial"/>
          <w:b w:val="0"/>
          <w:snapToGrid w:val="0"/>
          <w:color w:val="000000" w:themeColor="text1"/>
          <w:sz w:val="20"/>
          <w:lang w:val="pt-BR"/>
        </w:rPr>
      </w:pPr>
      <w:bookmarkStart w:id="742" w:name="_Toc487806800"/>
      <w:r w:rsidRPr="00492EF3">
        <w:rPr>
          <w:rFonts w:cs="Arial"/>
          <w:b w:val="0"/>
          <w:color w:val="000000" w:themeColor="text1"/>
          <w:sz w:val="20"/>
        </w:rPr>
        <w:t>Tabela 49</w:t>
      </w:r>
      <w:r w:rsidR="00F848D0" w:rsidRPr="00492EF3">
        <w:rPr>
          <w:rFonts w:cs="Arial"/>
          <w:b w:val="0"/>
          <w:snapToGrid w:val="0"/>
          <w:color w:val="000000" w:themeColor="text1"/>
          <w:sz w:val="20"/>
          <w:lang w:val="pt-BR"/>
        </w:rPr>
        <w:t xml:space="preserve">: Produção Global                                                                                       </w:t>
      </w:r>
      <w:bookmarkEnd w:id="742"/>
    </w:p>
    <w:p w:rsidR="00392C95" w:rsidRPr="00492EF3" w:rsidRDefault="00F212D8" w:rsidP="00F212D8">
      <w:pPr>
        <w:spacing w:after="0"/>
        <w:rPr>
          <w:color w:val="000000" w:themeColor="text1"/>
          <w:sz w:val="18"/>
          <w:lang w:eastAsia="pt-PT"/>
        </w:rPr>
      </w:pPr>
      <w:r w:rsidRPr="00492EF3">
        <w:rPr>
          <w:color w:val="000000" w:themeColor="text1"/>
          <w:sz w:val="18"/>
          <w:lang w:eastAsia="pt-PT"/>
        </w:rPr>
        <w:object w:dxaOrig="12230" w:dyaOrig="5026">
          <v:shape id="_x0000_i1069" type="#_x0000_t75" style="width:461pt;height:194.5pt" o:ole="">
            <v:imagedata r:id="rId111" o:title=""/>
          </v:shape>
          <o:OLEObject Type="Embed" ProgID="Excel.Sheet.12" ShapeID="_x0000_i1069" DrawAspect="Content" ObjectID="_1569785524" r:id="rId112"/>
        </w:object>
      </w:r>
    </w:p>
    <w:p w:rsidR="00F848D0" w:rsidRPr="00492EF3" w:rsidRDefault="00F212D8" w:rsidP="007747A8">
      <w:pPr>
        <w:pStyle w:val="PargrafodaLista"/>
        <w:spacing w:line="360" w:lineRule="auto"/>
        <w:ind w:left="0"/>
        <w:jc w:val="both"/>
        <w:outlineLvl w:val="2"/>
        <w:rPr>
          <w:rFonts w:ascii="Arial" w:hAnsi="Arial" w:cs="Arial"/>
          <w:color w:val="000000" w:themeColor="text1"/>
          <w:sz w:val="20"/>
          <w:lang w:val="pt-PT"/>
        </w:rPr>
      </w:pPr>
      <w:r w:rsidRPr="00492EF3">
        <w:rPr>
          <w:rFonts w:ascii="Arial" w:hAnsi="Arial" w:cs="Arial"/>
          <w:color w:val="000000" w:themeColor="text1"/>
          <w:sz w:val="20"/>
          <w:lang w:val="pt-PT"/>
        </w:rPr>
        <w:t>Fonte: SDAE</w:t>
      </w:r>
    </w:p>
    <w:p w:rsidR="00C63AD7" w:rsidRPr="00492EF3" w:rsidRDefault="00C63AD7" w:rsidP="00F212D8">
      <w:pPr>
        <w:spacing w:after="0" w:line="360" w:lineRule="auto"/>
        <w:jc w:val="both"/>
        <w:rPr>
          <w:rFonts w:ascii="Arial" w:hAnsi="Arial" w:cs="Arial"/>
          <w:color w:val="000000" w:themeColor="text1"/>
          <w:sz w:val="24"/>
          <w:szCs w:val="24"/>
        </w:rPr>
      </w:pPr>
    </w:p>
    <w:p w:rsidR="00C63AD7" w:rsidRPr="00492EF3" w:rsidRDefault="00C63AD7" w:rsidP="00D25CAE">
      <w:pPr>
        <w:pStyle w:val="PargrafodaLista"/>
        <w:numPr>
          <w:ilvl w:val="1"/>
          <w:numId w:val="33"/>
        </w:numPr>
        <w:spacing w:before="120" w:after="120" w:line="360" w:lineRule="auto"/>
        <w:jc w:val="both"/>
        <w:outlineLvl w:val="2"/>
        <w:rPr>
          <w:rFonts w:ascii="Arial" w:hAnsi="Arial" w:cs="Arial"/>
          <w:b/>
          <w:color w:val="000000" w:themeColor="text1"/>
        </w:rPr>
      </w:pPr>
      <w:bookmarkStart w:id="743" w:name="_Toc487718619"/>
      <w:bookmarkStart w:id="744" w:name="_Toc495352818"/>
      <w:bookmarkStart w:id="745" w:name="_Toc495361846"/>
      <w:r w:rsidRPr="00492EF3">
        <w:rPr>
          <w:rFonts w:ascii="Arial" w:hAnsi="Arial" w:cs="Arial"/>
          <w:b/>
          <w:color w:val="000000" w:themeColor="text1"/>
        </w:rPr>
        <w:t>Finanças Publicas</w:t>
      </w:r>
      <w:bookmarkEnd w:id="743"/>
      <w:bookmarkEnd w:id="744"/>
      <w:bookmarkEnd w:id="745"/>
    </w:p>
    <w:p w:rsidR="00C63AD7" w:rsidRPr="00492EF3" w:rsidRDefault="00C63AD7" w:rsidP="00D25CAE">
      <w:pPr>
        <w:pStyle w:val="PargrafodaLista"/>
        <w:numPr>
          <w:ilvl w:val="2"/>
          <w:numId w:val="33"/>
        </w:numPr>
        <w:spacing w:before="120" w:after="120" w:line="360" w:lineRule="auto"/>
        <w:ind w:left="0" w:firstLine="0"/>
        <w:jc w:val="both"/>
        <w:outlineLvl w:val="2"/>
        <w:rPr>
          <w:rFonts w:ascii="Arial" w:hAnsi="Arial" w:cs="Arial"/>
          <w:b/>
          <w:color w:val="000000" w:themeColor="text1"/>
          <w:lang w:val="pt-PT"/>
        </w:rPr>
      </w:pPr>
      <w:bookmarkStart w:id="746" w:name="_Toc375673204"/>
      <w:bookmarkStart w:id="747" w:name="_Toc375672241"/>
      <w:bookmarkStart w:id="748" w:name="_Toc375671859"/>
      <w:bookmarkStart w:id="749" w:name="_Toc487718620"/>
      <w:bookmarkStart w:id="750" w:name="_Toc495352819"/>
      <w:bookmarkStart w:id="751" w:name="_Toc495361847"/>
      <w:r w:rsidRPr="00492EF3">
        <w:rPr>
          <w:rFonts w:ascii="Arial" w:hAnsi="Arial" w:cs="Arial"/>
          <w:b/>
          <w:color w:val="000000" w:themeColor="text1"/>
          <w:lang w:val="pt-PT"/>
        </w:rPr>
        <w:t>Receitas Próprias do Distrito (RPD)</w:t>
      </w:r>
      <w:bookmarkEnd w:id="746"/>
      <w:bookmarkEnd w:id="747"/>
      <w:bookmarkEnd w:id="748"/>
      <w:bookmarkEnd w:id="749"/>
      <w:bookmarkEnd w:id="750"/>
      <w:bookmarkEnd w:id="751"/>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Foram colectados 3.</w:t>
      </w:r>
      <w:r w:rsidR="002C4F57" w:rsidRPr="00492EF3">
        <w:rPr>
          <w:rFonts w:ascii="Arial" w:hAnsi="Arial" w:cs="Arial"/>
          <w:color w:val="000000" w:themeColor="text1"/>
          <w:sz w:val="24"/>
          <w:szCs w:val="24"/>
        </w:rPr>
        <w:t>270.185.50Mt</w:t>
      </w:r>
      <w:r w:rsidRPr="00492EF3">
        <w:rPr>
          <w:rFonts w:ascii="Arial" w:hAnsi="Arial" w:cs="Arial"/>
          <w:color w:val="000000" w:themeColor="text1"/>
          <w:sz w:val="24"/>
          <w:szCs w:val="24"/>
        </w:rPr>
        <w:t xml:space="preserve"> dos 3.653.000,00MT planificados, o que corresponde a uma execução de </w:t>
      </w:r>
      <w:r w:rsidR="002C4F57" w:rsidRPr="00492EF3">
        <w:rPr>
          <w:rFonts w:ascii="Arial" w:hAnsi="Arial" w:cs="Arial"/>
          <w:color w:val="000000" w:themeColor="text1"/>
          <w:sz w:val="24"/>
          <w:szCs w:val="24"/>
        </w:rPr>
        <w:t>89.5</w:t>
      </w:r>
      <w:r w:rsidRPr="00492EF3">
        <w:rPr>
          <w:rFonts w:ascii="Arial" w:hAnsi="Arial" w:cs="Arial"/>
          <w:color w:val="000000" w:themeColor="text1"/>
          <w:sz w:val="24"/>
          <w:szCs w:val="24"/>
        </w:rPr>
        <w:t xml:space="preserve">%, contra 1.675.750,00Mt colectados de igual período anterior, verificou-se um crescimento na ordem de </w:t>
      </w:r>
      <w:r w:rsidR="002C4F57" w:rsidRPr="00492EF3">
        <w:rPr>
          <w:rFonts w:ascii="Arial" w:hAnsi="Arial" w:cs="Arial"/>
          <w:color w:val="000000" w:themeColor="text1"/>
          <w:sz w:val="24"/>
          <w:szCs w:val="24"/>
        </w:rPr>
        <w:t>95.1</w:t>
      </w:r>
      <w:r w:rsidRPr="00492EF3">
        <w:rPr>
          <w:rFonts w:ascii="Arial" w:hAnsi="Arial" w:cs="Arial"/>
          <w:color w:val="000000" w:themeColor="text1"/>
          <w:sz w:val="24"/>
          <w:szCs w:val="24"/>
        </w:rPr>
        <w:t>%</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F212D8" w:rsidRPr="00492EF3">
        <w:rPr>
          <w:rFonts w:ascii="Arial" w:hAnsi="Arial" w:cs="Arial"/>
          <w:color w:val="000000" w:themeColor="text1"/>
          <w:sz w:val="20"/>
          <w:szCs w:val="24"/>
        </w:rPr>
        <w:t>50</w:t>
      </w:r>
      <w:r w:rsidRPr="00492EF3">
        <w:rPr>
          <w:rFonts w:ascii="Arial" w:hAnsi="Arial" w:cs="Arial"/>
          <w:color w:val="000000" w:themeColor="text1"/>
          <w:sz w:val="20"/>
          <w:szCs w:val="24"/>
        </w:rPr>
        <w:t>: Receitas Próprias do Distrito (RPD)</w:t>
      </w:r>
    </w:p>
    <w:p w:rsidR="00C63AD7" w:rsidRPr="00492EF3" w:rsidRDefault="00173426"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9383" w:dyaOrig="2760">
          <v:shape id="_x0000_i1070" type="#_x0000_t75" style="width:469.4pt;height:139.3pt" o:ole="">
            <v:imagedata r:id="rId113" o:title=""/>
          </v:shape>
          <o:OLEObject Type="Embed" ProgID="Excel.Sheet.12" ShapeID="_x0000_i1070" DrawAspect="Content" ObjectID="_1569785525" r:id="rId114"/>
        </w:objec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SD/RAF</w:t>
      </w:r>
    </w:p>
    <w:p w:rsidR="00C63AD7" w:rsidRPr="00492EF3" w:rsidRDefault="00C63AD7" w:rsidP="00D25CAE">
      <w:pPr>
        <w:pStyle w:val="PargrafodaLista"/>
        <w:numPr>
          <w:ilvl w:val="2"/>
          <w:numId w:val="33"/>
        </w:numPr>
        <w:spacing w:before="120" w:after="120" w:line="360" w:lineRule="auto"/>
        <w:ind w:left="0" w:firstLine="0"/>
        <w:jc w:val="both"/>
        <w:outlineLvl w:val="2"/>
        <w:rPr>
          <w:rFonts w:ascii="Arial" w:hAnsi="Arial" w:cs="Arial"/>
          <w:b/>
          <w:color w:val="000000" w:themeColor="text1"/>
          <w:lang w:val="pt-PT"/>
        </w:rPr>
      </w:pPr>
      <w:bookmarkStart w:id="752" w:name="_Toc487718621"/>
      <w:bookmarkStart w:id="753" w:name="_Toc495352820"/>
      <w:bookmarkStart w:id="754" w:name="_Toc495361848"/>
      <w:r w:rsidRPr="00492EF3">
        <w:rPr>
          <w:rFonts w:ascii="Arial" w:hAnsi="Arial" w:cs="Arial"/>
          <w:b/>
          <w:color w:val="000000" w:themeColor="text1"/>
          <w:lang w:val="pt-PT"/>
        </w:rPr>
        <w:lastRenderedPageBreak/>
        <w:t>Receitas de Imposto de Reconstrução Nacional (IRN)</w:t>
      </w:r>
      <w:bookmarkEnd w:id="752"/>
      <w:bookmarkEnd w:id="753"/>
      <w:bookmarkEnd w:id="754"/>
    </w:p>
    <w:p w:rsidR="00CE18FA" w:rsidRPr="00492EF3" w:rsidRDefault="00CE18FA" w:rsidP="007747A8">
      <w:pPr>
        <w:pStyle w:val="PargrafodaLista"/>
        <w:spacing w:before="120" w:after="120" w:line="360" w:lineRule="auto"/>
        <w:ind w:left="0"/>
        <w:jc w:val="both"/>
        <w:outlineLvl w:val="2"/>
        <w:rPr>
          <w:rFonts w:ascii="Arial" w:hAnsi="Arial" w:cs="Arial"/>
          <w:b/>
          <w:color w:val="000000" w:themeColor="text1"/>
          <w:lang w:val="pt-PT"/>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colectados </w:t>
      </w:r>
      <w:r w:rsidR="00AE574B" w:rsidRPr="00492EF3">
        <w:rPr>
          <w:rFonts w:ascii="Arial" w:hAnsi="Arial" w:cs="Arial"/>
          <w:color w:val="000000" w:themeColor="text1"/>
          <w:sz w:val="24"/>
          <w:szCs w:val="24"/>
        </w:rPr>
        <w:t>102.724</w:t>
      </w:r>
      <w:r w:rsidRPr="00492EF3">
        <w:rPr>
          <w:rFonts w:ascii="Arial" w:hAnsi="Arial" w:cs="Arial"/>
          <w:color w:val="000000" w:themeColor="text1"/>
          <w:sz w:val="24"/>
          <w:szCs w:val="24"/>
        </w:rPr>
        <w:t xml:space="preserve">,00Mt dos 500.000,00MT planificados, correspondendo a uma execução de </w:t>
      </w:r>
      <w:r w:rsidR="008863F1" w:rsidRPr="00492EF3">
        <w:rPr>
          <w:rFonts w:ascii="Arial" w:hAnsi="Arial" w:cs="Arial"/>
          <w:color w:val="000000" w:themeColor="text1"/>
          <w:sz w:val="24"/>
          <w:szCs w:val="24"/>
        </w:rPr>
        <w:t>20.7</w:t>
      </w:r>
      <w:r w:rsidRPr="00492EF3">
        <w:rPr>
          <w:rFonts w:ascii="Arial" w:hAnsi="Arial" w:cs="Arial"/>
          <w:color w:val="000000" w:themeColor="text1"/>
          <w:sz w:val="24"/>
          <w:szCs w:val="24"/>
        </w:rPr>
        <w:t xml:space="preserve">%, comparativamente ao igual período anterior em que teriam sido colectados 194.897,00MT, verifica-se um decréscimo na ordem de </w:t>
      </w:r>
      <w:r w:rsidR="008863F1" w:rsidRPr="00492EF3">
        <w:rPr>
          <w:rFonts w:ascii="Arial" w:hAnsi="Arial" w:cs="Arial"/>
          <w:color w:val="000000" w:themeColor="text1"/>
          <w:sz w:val="24"/>
          <w:szCs w:val="24"/>
        </w:rPr>
        <w:t>47</w:t>
      </w:r>
      <w:r w:rsidRPr="00492EF3">
        <w:rPr>
          <w:rFonts w:ascii="Arial" w:hAnsi="Arial" w:cs="Arial"/>
          <w:color w:val="000000" w:themeColor="text1"/>
          <w:sz w:val="24"/>
          <w:szCs w:val="24"/>
        </w:rPr>
        <w:t xml:space="preserve">%. </w:t>
      </w:r>
    </w:p>
    <w:p w:rsidR="00C63AD7" w:rsidRPr="00492EF3" w:rsidRDefault="00C63AD7" w:rsidP="00F212D8">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F212D8" w:rsidRPr="00492EF3">
        <w:rPr>
          <w:rFonts w:ascii="Arial" w:hAnsi="Arial" w:cs="Arial"/>
          <w:color w:val="000000" w:themeColor="text1"/>
          <w:sz w:val="20"/>
          <w:szCs w:val="24"/>
        </w:rPr>
        <w:t>51</w:t>
      </w:r>
      <w:r w:rsidRPr="00492EF3">
        <w:rPr>
          <w:rFonts w:ascii="Arial" w:hAnsi="Arial" w:cs="Arial"/>
          <w:color w:val="000000" w:themeColor="text1"/>
          <w:sz w:val="20"/>
          <w:szCs w:val="24"/>
        </w:rPr>
        <w:t>: Receitas</w:t>
      </w:r>
      <w:r w:rsidRPr="00492EF3">
        <w:rPr>
          <w:rFonts w:ascii="Arial" w:hAnsi="Arial" w:cs="Arial"/>
          <w:b/>
          <w:color w:val="000000" w:themeColor="text1"/>
          <w:sz w:val="20"/>
          <w:szCs w:val="24"/>
        </w:rPr>
        <w:t xml:space="preserve"> </w:t>
      </w:r>
    </w:p>
    <w:p w:rsidR="00C63AD7" w:rsidRPr="00492EF3" w:rsidRDefault="00173426" w:rsidP="00F212D8">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7718" w:dyaOrig="1238">
          <v:shape id="_x0000_i1071" type="#_x0000_t75" style="width:463.8pt;height:63.6pt" o:ole="">
            <v:imagedata r:id="rId115" o:title=""/>
          </v:shape>
          <o:OLEObject Type="Embed" ProgID="Excel.Sheet.12" ShapeID="_x0000_i1071" DrawAspect="Content" ObjectID="_1569785526" r:id="rId116"/>
        </w:object>
      </w:r>
    </w:p>
    <w:p w:rsidR="00C63AD7" w:rsidRPr="00492EF3" w:rsidRDefault="00C63AD7" w:rsidP="00F212D8">
      <w:pPr>
        <w:spacing w:after="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w:t>
      </w:r>
    </w:p>
    <w:p w:rsidR="00C63AD7" w:rsidRPr="00492EF3" w:rsidRDefault="00C63AD7" w:rsidP="00F212D8">
      <w:pPr>
        <w:spacing w:after="0" w:line="360" w:lineRule="auto"/>
        <w:jc w:val="both"/>
        <w:rPr>
          <w:rFonts w:ascii="Arial" w:hAnsi="Arial" w:cs="Arial"/>
          <w:color w:val="000000" w:themeColor="text1"/>
          <w:sz w:val="24"/>
          <w:szCs w:val="24"/>
        </w:rPr>
      </w:pPr>
    </w:p>
    <w:p w:rsidR="00C63AD7" w:rsidRPr="00492EF3" w:rsidRDefault="00C63AD7" w:rsidP="00D25CAE">
      <w:pPr>
        <w:pStyle w:val="PargrafodaLista"/>
        <w:numPr>
          <w:ilvl w:val="2"/>
          <w:numId w:val="33"/>
        </w:numPr>
        <w:spacing w:before="120" w:after="120" w:line="360" w:lineRule="auto"/>
        <w:ind w:left="0" w:firstLine="0"/>
        <w:jc w:val="both"/>
        <w:outlineLvl w:val="2"/>
        <w:rPr>
          <w:rFonts w:ascii="Arial" w:hAnsi="Arial" w:cs="Arial"/>
          <w:b/>
          <w:color w:val="000000" w:themeColor="text1"/>
        </w:rPr>
      </w:pPr>
      <w:bookmarkStart w:id="755" w:name="_Toc487718622"/>
      <w:bookmarkStart w:id="756" w:name="_Toc495352821"/>
      <w:bookmarkStart w:id="757" w:name="_Toc495361849"/>
      <w:r w:rsidRPr="00492EF3">
        <w:rPr>
          <w:rFonts w:ascii="Arial" w:hAnsi="Arial" w:cs="Arial"/>
          <w:b/>
          <w:color w:val="000000" w:themeColor="text1"/>
        </w:rPr>
        <w:t>Despesas de funcionamento</w:t>
      </w:r>
      <w:bookmarkEnd w:id="755"/>
      <w:bookmarkEnd w:id="756"/>
      <w:bookmarkEnd w:id="757"/>
    </w:p>
    <w:p w:rsidR="00C63AD7" w:rsidRPr="00492EF3" w:rsidRDefault="00C63AD7" w:rsidP="007747A8">
      <w:pPr>
        <w:pStyle w:val="PargrafodaLista"/>
        <w:spacing w:before="120" w:after="120" w:line="360" w:lineRule="auto"/>
        <w:ind w:left="0"/>
        <w:jc w:val="both"/>
        <w:rPr>
          <w:rFonts w:ascii="Arial" w:hAnsi="Arial" w:cs="Arial"/>
          <w:b/>
          <w:color w:val="000000" w:themeColor="text1"/>
        </w:rPr>
      </w:pPr>
    </w:p>
    <w:p w:rsidR="00C63AD7" w:rsidRPr="00492EF3" w:rsidRDefault="00C63AD7" w:rsidP="007747A8">
      <w:pPr>
        <w:pStyle w:val="PargrafodaLista"/>
        <w:spacing w:before="120" w:after="120" w:line="360" w:lineRule="auto"/>
        <w:ind w:left="0"/>
        <w:jc w:val="both"/>
        <w:rPr>
          <w:rFonts w:ascii="Arial" w:hAnsi="Arial" w:cs="Arial"/>
          <w:color w:val="000000" w:themeColor="text1"/>
          <w:lang w:val="pt-PT"/>
        </w:rPr>
      </w:pPr>
      <w:r w:rsidRPr="00492EF3">
        <w:rPr>
          <w:rFonts w:ascii="Arial" w:hAnsi="Arial" w:cs="Arial"/>
          <w:color w:val="000000" w:themeColor="text1"/>
          <w:lang w:val="pt-PT"/>
        </w:rPr>
        <w:t xml:space="preserve">Foram usados </w:t>
      </w:r>
      <w:r w:rsidR="00C8395C">
        <w:rPr>
          <w:rFonts w:ascii="Arial" w:hAnsi="Arial" w:cs="Arial"/>
          <w:color w:val="000000" w:themeColor="text1"/>
          <w:lang w:val="pt-PT"/>
        </w:rPr>
        <w:t>389.225.938,94Mt</w:t>
      </w:r>
      <w:r w:rsidRPr="00492EF3">
        <w:rPr>
          <w:rFonts w:ascii="Arial" w:hAnsi="Arial" w:cs="Arial"/>
          <w:color w:val="000000" w:themeColor="text1"/>
          <w:lang w:val="pt-PT"/>
        </w:rPr>
        <w:t xml:space="preserve"> de uma dotação de </w:t>
      </w:r>
      <w:r w:rsidR="00C8395C">
        <w:rPr>
          <w:rFonts w:ascii="Arial" w:hAnsi="Arial" w:cs="Arial"/>
          <w:color w:val="000000" w:themeColor="text1"/>
          <w:lang w:val="pt-PT"/>
        </w:rPr>
        <w:t>497.251.343,44Mt</w:t>
      </w:r>
      <w:r w:rsidRPr="00492EF3">
        <w:rPr>
          <w:rFonts w:ascii="Arial" w:hAnsi="Arial" w:cs="Arial"/>
          <w:color w:val="000000" w:themeColor="text1"/>
          <w:lang w:val="pt-PT"/>
        </w:rPr>
        <w:t xml:space="preserve">, com uma execução na ordem de </w:t>
      </w:r>
      <w:r w:rsidR="00C8395C">
        <w:rPr>
          <w:rFonts w:ascii="Arial" w:hAnsi="Arial" w:cs="Arial"/>
          <w:color w:val="000000" w:themeColor="text1"/>
          <w:lang w:val="pt-PT"/>
        </w:rPr>
        <w:t>78.3</w:t>
      </w:r>
      <w:r w:rsidRPr="00492EF3">
        <w:rPr>
          <w:rFonts w:ascii="Arial" w:hAnsi="Arial" w:cs="Arial"/>
          <w:color w:val="000000" w:themeColor="text1"/>
          <w:lang w:val="pt-PT"/>
        </w:rPr>
        <w:t xml:space="preserve">%, contra </w:t>
      </w:r>
      <w:r w:rsidR="00C8395C">
        <w:rPr>
          <w:rFonts w:ascii="Arial" w:hAnsi="Arial" w:cs="Arial"/>
          <w:color w:val="000000" w:themeColor="text1"/>
          <w:lang w:val="pt-PT"/>
        </w:rPr>
        <w:t>282.500.405,50Mt</w:t>
      </w:r>
      <w:r w:rsidRPr="00492EF3">
        <w:rPr>
          <w:rFonts w:ascii="Arial" w:hAnsi="Arial" w:cs="Arial"/>
          <w:color w:val="000000" w:themeColor="text1"/>
          <w:lang w:val="pt-PT"/>
        </w:rPr>
        <w:t xml:space="preserve">, verificou-se um crescimento na ordem de </w:t>
      </w:r>
      <w:r w:rsidR="00F30E53" w:rsidRPr="00492EF3">
        <w:rPr>
          <w:rFonts w:ascii="Arial" w:hAnsi="Arial" w:cs="Arial"/>
          <w:color w:val="000000" w:themeColor="text1"/>
          <w:lang w:val="pt-PT"/>
        </w:rPr>
        <w:t>33.6</w:t>
      </w:r>
      <w:r w:rsidRPr="00492EF3">
        <w:rPr>
          <w:rFonts w:ascii="Arial" w:hAnsi="Arial" w:cs="Arial"/>
          <w:color w:val="000000" w:themeColor="text1"/>
          <w:lang w:val="pt-PT"/>
        </w:rPr>
        <w:t>%.</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017719" w:rsidRPr="00492EF3">
        <w:rPr>
          <w:rFonts w:ascii="Arial" w:hAnsi="Arial" w:cs="Arial"/>
          <w:color w:val="000000" w:themeColor="text1"/>
          <w:sz w:val="20"/>
          <w:szCs w:val="24"/>
        </w:rPr>
        <w:t>52</w:t>
      </w:r>
      <w:r w:rsidRPr="00492EF3">
        <w:rPr>
          <w:rFonts w:ascii="Arial" w:hAnsi="Arial" w:cs="Arial"/>
          <w:color w:val="000000" w:themeColor="text1"/>
          <w:sz w:val="20"/>
          <w:szCs w:val="24"/>
        </w:rPr>
        <w:t>: Despesas de funcionamento</w:t>
      </w:r>
    </w:p>
    <w:p w:rsidR="00C63AD7" w:rsidRPr="00492EF3" w:rsidRDefault="00624167" w:rsidP="007747A8">
      <w:pPr>
        <w:spacing w:before="120" w:after="120" w:line="360" w:lineRule="auto"/>
        <w:jc w:val="both"/>
        <w:rPr>
          <w:rFonts w:ascii="Arial" w:hAnsi="Arial" w:cs="Arial"/>
          <w:b/>
          <w:color w:val="000000" w:themeColor="text1"/>
          <w:sz w:val="20"/>
          <w:szCs w:val="24"/>
        </w:rPr>
      </w:pPr>
      <w:r w:rsidRPr="00492EF3">
        <w:rPr>
          <w:rFonts w:ascii="Arial" w:hAnsi="Arial" w:cs="Arial"/>
          <w:b/>
          <w:color w:val="000000" w:themeColor="text1"/>
          <w:sz w:val="20"/>
          <w:szCs w:val="24"/>
        </w:rPr>
        <w:object w:dxaOrig="11943" w:dyaOrig="3398">
          <v:shape id="_x0000_i1072" type="#_x0000_t75" style="width:407.7pt;height:186.1pt" o:ole="">
            <v:imagedata r:id="rId117" o:title=""/>
          </v:shape>
          <o:OLEObject Type="Embed" ProgID="Excel.Sheet.12" ShapeID="_x0000_i1072" DrawAspect="Content" ObjectID="_1569785527" r:id="rId118"/>
        </w:objec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Fonte: SD</w:t>
      </w: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C63AD7" w:rsidRPr="00492EF3" w:rsidRDefault="00FD6583" w:rsidP="00767394">
      <w:pPr>
        <w:pStyle w:val="Ttulo3"/>
        <w:rPr>
          <w:rFonts w:ascii="Arial" w:hAnsi="Arial" w:cs="Arial"/>
          <w:color w:val="000000" w:themeColor="text1"/>
        </w:rPr>
      </w:pPr>
      <w:bookmarkStart w:id="758" w:name="_Toc386274683"/>
      <w:bookmarkStart w:id="759" w:name="_Toc454838439"/>
      <w:bookmarkStart w:id="760" w:name="_Toc487718623"/>
      <w:bookmarkStart w:id="761" w:name="_Toc495352822"/>
      <w:bookmarkStart w:id="762" w:name="_Toc495361850"/>
      <w:r w:rsidRPr="00492EF3">
        <w:rPr>
          <w:rFonts w:ascii="Arial" w:hAnsi="Arial" w:cs="Arial"/>
          <w:color w:val="000000" w:themeColor="text1"/>
        </w:rPr>
        <w:lastRenderedPageBreak/>
        <w:t xml:space="preserve">7.3 </w:t>
      </w:r>
      <w:r w:rsidR="00C63AD7" w:rsidRPr="00492EF3">
        <w:rPr>
          <w:rFonts w:ascii="Arial" w:hAnsi="Arial" w:cs="Arial"/>
          <w:color w:val="000000" w:themeColor="text1"/>
        </w:rPr>
        <w:t xml:space="preserve">Gestão </w:t>
      </w:r>
      <w:bookmarkEnd w:id="758"/>
      <w:r w:rsidR="00C63AD7" w:rsidRPr="00492EF3">
        <w:rPr>
          <w:rFonts w:ascii="Arial" w:hAnsi="Arial" w:cs="Arial"/>
          <w:color w:val="000000" w:themeColor="text1"/>
        </w:rPr>
        <w:t>dos 7 Milhões</w:t>
      </w:r>
      <w:bookmarkEnd w:id="759"/>
      <w:bookmarkEnd w:id="760"/>
      <w:bookmarkEnd w:id="761"/>
      <w:bookmarkEnd w:id="762"/>
      <w:r w:rsidR="00C63AD7" w:rsidRPr="00492EF3">
        <w:rPr>
          <w:rFonts w:ascii="Arial" w:hAnsi="Arial" w:cs="Arial"/>
          <w:color w:val="000000" w:themeColor="text1"/>
        </w:rPr>
        <w:t xml:space="preserve"> </w:t>
      </w:r>
    </w:p>
    <w:p w:rsidR="00C63AD7" w:rsidRPr="00492EF3" w:rsidRDefault="00FD6583" w:rsidP="00767394">
      <w:pPr>
        <w:pStyle w:val="Ttulo3"/>
        <w:rPr>
          <w:rFonts w:ascii="Arial" w:hAnsi="Arial" w:cs="Arial"/>
          <w:color w:val="000000" w:themeColor="text1"/>
        </w:rPr>
      </w:pPr>
      <w:bookmarkStart w:id="763" w:name="_Toc386274687"/>
      <w:bookmarkStart w:id="764" w:name="_Toc418101395"/>
      <w:bookmarkStart w:id="765" w:name="_Toc454838443"/>
      <w:bookmarkStart w:id="766" w:name="_Toc487718624"/>
      <w:bookmarkStart w:id="767" w:name="_Toc495352823"/>
      <w:bookmarkStart w:id="768" w:name="_Toc495361851"/>
      <w:r w:rsidRPr="00492EF3">
        <w:rPr>
          <w:rFonts w:ascii="Arial" w:hAnsi="Arial" w:cs="Arial"/>
          <w:color w:val="000000" w:themeColor="text1"/>
        </w:rPr>
        <w:t xml:space="preserve">7.3.1 </w:t>
      </w:r>
      <w:r w:rsidR="00C63AD7" w:rsidRPr="00492EF3">
        <w:rPr>
          <w:rFonts w:ascii="Arial" w:hAnsi="Arial" w:cs="Arial"/>
          <w:color w:val="000000" w:themeColor="text1"/>
        </w:rPr>
        <w:t>Situação de Reembolso</w:t>
      </w:r>
      <w:bookmarkEnd w:id="763"/>
      <w:bookmarkEnd w:id="764"/>
      <w:bookmarkEnd w:id="765"/>
      <w:bookmarkEnd w:id="766"/>
      <w:bookmarkEnd w:id="767"/>
      <w:bookmarkEnd w:id="768"/>
      <w:r w:rsidR="00C63AD7" w:rsidRPr="00492EF3">
        <w:rPr>
          <w:rFonts w:ascii="Arial" w:hAnsi="Arial" w:cs="Arial"/>
          <w:color w:val="000000" w:themeColor="text1"/>
        </w:rPr>
        <w:t xml:space="preserve"> </w:t>
      </w: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 xml:space="preserve">Foram reembolsados </w:t>
      </w:r>
      <w:r w:rsidR="00955B7A" w:rsidRPr="00492EF3">
        <w:rPr>
          <w:rFonts w:ascii="Arial" w:hAnsi="Arial" w:cs="Arial"/>
          <w:color w:val="000000" w:themeColor="text1"/>
          <w:sz w:val="24"/>
          <w:szCs w:val="24"/>
        </w:rPr>
        <w:t>ate ao III Trimestre, 194.580</w:t>
      </w:r>
      <w:r w:rsidRPr="00492EF3">
        <w:rPr>
          <w:rFonts w:ascii="Arial" w:hAnsi="Arial" w:cs="Arial"/>
          <w:color w:val="000000" w:themeColor="text1"/>
          <w:sz w:val="24"/>
          <w:szCs w:val="24"/>
        </w:rPr>
        <w:t>,00MTs dos 1.</w:t>
      </w:r>
      <w:r w:rsidR="00955B7A" w:rsidRPr="00492EF3">
        <w:rPr>
          <w:rFonts w:ascii="Arial" w:hAnsi="Arial" w:cs="Arial"/>
          <w:color w:val="000000" w:themeColor="text1"/>
          <w:sz w:val="24"/>
          <w:szCs w:val="24"/>
        </w:rPr>
        <w:t>0</w:t>
      </w:r>
      <w:r w:rsidRPr="00492EF3">
        <w:rPr>
          <w:rFonts w:ascii="Arial" w:hAnsi="Arial" w:cs="Arial"/>
          <w:color w:val="000000" w:themeColor="text1"/>
          <w:sz w:val="24"/>
          <w:szCs w:val="24"/>
        </w:rPr>
        <w:t xml:space="preserve">54.000,00MTs planificados, o que corresponde a uma execução de </w:t>
      </w:r>
      <w:r w:rsidR="00955B7A" w:rsidRPr="00492EF3">
        <w:rPr>
          <w:rFonts w:ascii="Arial" w:hAnsi="Arial" w:cs="Arial"/>
          <w:color w:val="000000" w:themeColor="text1"/>
          <w:sz w:val="24"/>
          <w:szCs w:val="24"/>
        </w:rPr>
        <w:t>18.5</w:t>
      </w:r>
      <w:r w:rsidRPr="00492EF3">
        <w:rPr>
          <w:rFonts w:ascii="Arial" w:hAnsi="Arial" w:cs="Arial"/>
          <w:color w:val="000000" w:themeColor="text1"/>
          <w:sz w:val="24"/>
          <w:szCs w:val="24"/>
        </w:rPr>
        <w:t xml:space="preserve">%. Comparado com igual período anterior em que foram reembolsados </w:t>
      </w:r>
      <w:r w:rsidR="00CC26DD" w:rsidRPr="00492EF3">
        <w:rPr>
          <w:rFonts w:ascii="Arial" w:hAnsi="Arial" w:cs="Arial"/>
          <w:color w:val="000000" w:themeColor="text1"/>
          <w:sz w:val="24"/>
          <w:szCs w:val="24"/>
        </w:rPr>
        <w:t>182.950</w:t>
      </w:r>
      <w:r w:rsidRPr="00492EF3">
        <w:rPr>
          <w:rFonts w:ascii="Arial" w:hAnsi="Arial" w:cs="Arial"/>
          <w:color w:val="000000" w:themeColor="text1"/>
          <w:sz w:val="24"/>
          <w:szCs w:val="24"/>
        </w:rPr>
        <w:t xml:space="preserve">,00MTs, registou – se um </w:t>
      </w:r>
      <w:r w:rsidR="00CC26DD" w:rsidRPr="00492EF3">
        <w:rPr>
          <w:rFonts w:ascii="Arial" w:hAnsi="Arial" w:cs="Arial"/>
          <w:color w:val="000000" w:themeColor="text1"/>
          <w:sz w:val="24"/>
          <w:szCs w:val="24"/>
        </w:rPr>
        <w:t>crescimento</w:t>
      </w:r>
      <w:r w:rsidRPr="00492EF3">
        <w:rPr>
          <w:rFonts w:ascii="Arial" w:hAnsi="Arial" w:cs="Arial"/>
          <w:color w:val="000000" w:themeColor="text1"/>
          <w:sz w:val="24"/>
          <w:szCs w:val="24"/>
        </w:rPr>
        <w:t xml:space="preserve"> de </w:t>
      </w:r>
      <w:r w:rsidR="00CC26DD" w:rsidRPr="00492EF3">
        <w:rPr>
          <w:rFonts w:ascii="Arial" w:hAnsi="Arial" w:cs="Arial"/>
          <w:color w:val="000000" w:themeColor="text1"/>
          <w:sz w:val="24"/>
          <w:szCs w:val="24"/>
        </w:rPr>
        <w:t>6.4</w:t>
      </w:r>
      <w:r w:rsidRPr="00492EF3">
        <w:rPr>
          <w:rFonts w:ascii="Arial" w:hAnsi="Arial" w:cs="Arial"/>
          <w:color w:val="000000" w:themeColor="text1"/>
          <w:sz w:val="24"/>
          <w:szCs w:val="24"/>
        </w:rPr>
        <w:t>%.</w:t>
      </w:r>
    </w:p>
    <w:p w:rsidR="00C63AD7" w:rsidRPr="00492EF3" w:rsidRDefault="00C63AD7"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t xml:space="preserve">Tabela </w:t>
      </w:r>
      <w:r w:rsidR="00017719" w:rsidRPr="00492EF3">
        <w:rPr>
          <w:rFonts w:ascii="Arial" w:hAnsi="Arial" w:cs="Arial"/>
          <w:color w:val="000000" w:themeColor="text1"/>
          <w:sz w:val="20"/>
          <w:szCs w:val="24"/>
        </w:rPr>
        <w:t>53</w:t>
      </w:r>
      <w:r w:rsidRPr="00492EF3">
        <w:rPr>
          <w:rFonts w:ascii="Arial" w:hAnsi="Arial" w:cs="Arial"/>
          <w:color w:val="000000" w:themeColor="text1"/>
          <w:sz w:val="20"/>
          <w:szCs w:val="24"/>
        </w:rPr>
        <w:t>: Situação de reembolso por localidades</w:t>
      </w:r>
    </w:p>
    <w:p w:rsidR="00C63AD7" w:rsidRPr="00492EF3" w:rsidRDefault="004A1B1E" w:rsidP="007747A8">
      <w:pPr>
        <w:spacing w:before="120" w:after="120" w:line="360" w:lineRule="auto"/>
        <w:jc w:val="both"/>
        <w:rPr>
          <w:rFonts w:ascii="Arial" w:hAnsi="Arial" w:cs="Arial"/>
          <w:color w:val="000000" w:themeColor="text1"/>
          <w:sz w:val="20"/>
          <w:szCs w:val="24"/>
        </w:rPr>
      </w:pPr>
      <w:r w:rsidRPr="00492EF3">
        <w:rPr>
          <w:rFonts w:ascii="Arial" w:hAnsi="Arial" w:cs="Arial"/>
          <w:color w:val="000000" w:themeColor="text1"/>
          <w:sz w:val="20"/>
          <w:szCs w:val="24"/>
        </w:rPr>
        <w:object w:dxaOrig="11764" w:dyaOrig="6378">
          <v:shape id="_x0000_i1088" type="#_x0000_t75" style="width:520.85pt;height:257.15pt" o:ole="">
            <v:imagedata r:id="rId119" o:title=""/>
          </v:shape>
          <o:OLEObject Type="Embed" ProgID="Excel.Sheet.12" ShapeID="_x0000_i1088" DrawAspect="Content" ObjectID="_1569785528" r:id="rId120"/>
        </w:object>
      </w:r>
      <w:r w:rsidR="00C63AD7" w:rsidRPr="00492EF3">
        <w:rPr>
          <w:rFonts w:ascii="Arial" w:hAnsi="Arial" w:cs="Arial"/>
          <w:color w:val="000000" w:themeColor="text1"/>
          <w:sz w:val="20"/>
          <w:szCs w:val="24"/>
        </w:rPr>
        <w:t>Fonte: SD</w:t>
      </w:r>
      <w:bookmarkStart w:id="769" w:name="_Toc406755213"/>
      <w:bookmarkStart w:id="770" w:name="_Toc454838444"/>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017719" w:rsidRPr="00492EF3" w:rsidRDefault="00017719" w:rsidP="007747A8">
      <w:pPr>
        <w:spacing w:before="120" w:after="120" w:line="360" w:lineRule="auto"/>
        <w:jc w:val="both"/>
        <w:rPr>
          <w:rFonts w:ascii="Arial" w:hAnsi="Arial" w:cs="Arial"/>
          <w:color w:val="000000" w:themeColor="text1"/>
          <w:sz w:val="20"/>
          <w:szCs w:val="24"/>
        </w:rPr>
      </w:pPr>
    </w:p>
    <w:p w:rsidR="00C63AD7" w:rsidRPr="00492EF3" w:rsidRDefault="00C63AD7" w:rsidP="00767394">
      <w:pPr>
        <w:pStyle w:val="Ttulo3"/>
        <w:rPr>
          <w:rFonts w:ascii="Arial" w:hAnsi="Arial" w:cs="Arial"/>
          <w:bCs w:val="0"/>
          <w:color w:val="000000" w:themeColor="text1"/>
        </w:rPr>
      </w:pPr>
      <w:bookmarkStart w:id="771" w:name="_Toc487718625"/>
      <w:bookmarkStart w:id="772" w:name="_Toc495352824"/>
      <w:bookmarkStart w:id="773" w:name="_Toc495361852"/>
      <w:r w:rsidRPr="00492EF3">
        <w:rPr>
          <w:rFonts w:ascii="Arial" w:hAnsi="Arial" w:cs="Arial"/>
          <w:bCs w:val="0"/>
          <w:color w:val="000000" w:themeColor="text1"/>
        </w:rPr>
        <w:lastRenderedPageBreak/>
        <w:t>8. Impacto das actividades, Constrangimentos, Desafios e Considerações Gerais</w:t>
      </w:r>
      <w:bookmarkEnd w:id="769"/>
      <w:bookmarkEnd w:id="770"/>
      <w:bookmarkEnd w:id="771"/>
      <w:bookmarkEnd w:id="772"/>
      <w:bookmarkEnd w:id="773"/>
    </w:p>
    <w:p w:rsidR="00C63AD7" w:rsidRPr="00492EF3" w:rsidRDefault="00C63AD7" w:rsidP="00767394">
      <w:pPr>
        <w:pStyle w:val="Ttulo3"/>
        <w:rPr>
          <w:rStyle w:val="Forte"/>
          <w:rFonts w:ascii="Arial" w:hAnsi="Arial" w:cs="Arial"/>
          <w:b/>
          <w:color w:val="000000" w:themeColor="text1"/>
        </w:rPr>
      </w:pPr>
      <w:bookmarkStart w:id="774" w:name="_Toc487718626"/>
      <w:bookmarkStart w:id="775" w:name="_Toc495352825"/>
      <w:bookmarkStart w:id="776" w:name="_Toc495361853"/>
      <w:r w:rsidRPr="00492EF3">
        <w:rPr>
          <w:rStyle w:val="Forte"/>
          <w:rFonts w:ascii="Arial" w:hAnsi="Arial" w:cs="Arial"/>
          <w:b/>
          <w:color w:val="000000" w:themeColor="text1"/>
        </w:rPr>
        <w:t>8.1 Impacto da Governação na Vida da População</w:t>
      </w:r>
      <w:bookmarkEnd w:id="774"/>
      <w:bookmarkEnd w:id="775"/>
      <w:bookmarkEnd w:id="776"/>
    </w:p>
    <w:p w:rsidR="00C63AD7" w:rsidRPr="00492EF3" w:rsidRDefault="00C63AD7" w:rsidP="007747A8">
      <w:pPr>
        <w:spacing w:before="120" w:after="120"/>
        <w:jc w:val="both"/>
        <w:rPr>
          <w:rFonts w:ascii="Arial" w:hAnsi="Arial" w:cs="Arial"/>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r w:rsidRPr="00492EF3">
        <w:rPr>
          <w:rFonts w:ascii="Arial" w:hAnsi="Arial" w:cs="Arial"/>
          <w:color w:val="000000" w:themeColor="text1"/>
          <w:sz w:val="24"/>
          <w:szCs w:val="24"/>
        </w:rPr>
        <w:t>As acções desenvolvidas durante o período em análise, resultaram nos seguintes impactos:</w:t>
      </w:r>
    </w:p>
    <w:p w:rsidR="00C63AD7" w:rsidRPr="00492EF3" w:rsidRDefault="00C63AD7" w:rsidP="00D25CAE">
      <w:pPr>
        <w:numPr>
          <w:ilvl w:val="0"/>
          <w:numId w:val="6"/>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 xml:space="preserve">Com a abertura de </w:t>
      </w:r>
      <w:r w:rsidR="00B15E2E" w:rsidRPr="00492EF3">
        <w:rPr>
          <w:rFonts w:ascii="Arial" w:eastAsia="Times New Roman" w:hAnsi="Arial" w:cs="Arial"/>
          <w:color w:val="000000" w:themeColor="text1"/>
          <w:sz w:val="24"/>
          <w:szCs w:val="24"/>
        </w:rPr>
        <w:t>40</w:t>
      </w:r>
      <w:r w:rsidRPr="00492EF3">
        <w:rPr>
          <w:rFonts w:ascii="Arial" w:eastAsia="Times New Roman" w:hAnsi="Arial" w:cs="Arial"/>
          <w:color w:val="000000" w:themeColor="text1"/>
          <w:sz w:val="24"/>
          <w:szCs w:val="24"/>
        </w:rPr>
        <w:t xml:space="preserve"> novas fontes de agua, permitiu que 7.800 pessoas beneficiassem de agua potavel.</w:t>
      </w:r>
    </w:p>
    <w:p w:rsidR="00C63AD7" w:rsidRPr="00492EF3" w:rsidRDefault="00C63AD7" w:rsidP="00D25CAE">
      <w:pPr>
        <w:numPr>
          <w:ilvl w:val="0"/>
          <w:numId w:val="6"/>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Com o aumento das areas lavradas e semeadas de 114.882 para 132.8</w:t>
      </w:r>
      <w:r w:rsidR="00EA151D" w:rsidRPr="00492EF3">
        <w:rPr>
          <w:rFonts w:ascii="Arial" w:eastAsia="Times New Roman" w:hAnsi="Arial" w:cs="Arial"/>
          <w:color w:val="000000" w:themeColor="text1"/>
          <w:sz w:val="24"/>
          <w:szCs w:val="24"/>
        </w:rPr>
        <w:t>88</w:t>
      </w:r>
      <w:r w:rsidRPr="00492EF3">
        <w:rPr>
          <w:rFonts w:ascii="Arial" w:eastAsia="Times New Roman" w:hAnsi="Arial" w:cs="Arial"/>
          <w:color w:val="000000" w:themeColor="text1"/>
          <w:sz w:val="24"/>
          <w:szCs w:val="24"/>
        </w:rPr>
        <w:t xml:space="preserve"> aumentara a produção em 1</w:t>
      </w:r>
      <w:r w:rsidR="00EA151D" w:rsidRPr="00492EF3">
        <w:rPr>
          <w:rFonts w:ascii="Arial" w:eastAsia="Times New Roman" w:hAnsi="Arial" w:cs="Arial"/>
          <w:color w:val="000000" w:themeColor="text1"/>
          <w:sz w:val="24"/>
          <w:szCs w:val="24"/>
        </w:rPr>
        <w:t>4</w:t>
      </w:r>
      <w:r w:rsidRPr="00492EF3">
        <w:rPr>
          <w:rFonts w:ascii="Arial" w:eastAsia="Times New Roman" w:hAnsi="Arial" w:cs="Arial"/>
          <w:color w:val="000000" w:themeColor="text1"/>
          <w:sz w:val="24"/>
          <w:szCs w:val="24"/>
        </w:rPr>
        <w:t xml:space="preserve">%; </w:t>
      </w:r>
    </w:p>
    <w:p w:rsidR="00C63AD7" w:rsidRPr="00492EF3" w:rsidRDefault="00C63AD7" w:rsidP="00D25CAE">
      <w:pPr>
        <w:numPr>
          <w:ilvl w:val="0"/>
          <w:numId w:val="6"/>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 xml:space="preserve">Com o aumento do número de crianças completamente vacinadas, de </w:t>
      </w:r>
      <w:r w:rsidR="00C81379" w:rsidRPr="00492EF3">
        <w:rPr>
          <w:rFonts w:ascii="Arial" w:eastAsia="Times New Roman" w:hAnsi="Arial" w:cs="Arial"/>
          <w:color w:val="000000" w:themeColor="text1"/>
          <w:sz w:val="24"/>
          <w:szCs w:val="24"/>
        </w:rPr>
        <w:t>10.082</w:t>
      </w:r>
      <w:r w:rsidRPr="00492EF3">
        <w:rPr>
          <w:rFonts w:ascii="Arial" w:eastAsia="Times New Roman" w:hAnsi="Arial" w:cs="Arial"/>
          <w:color w:val="000000" w:themeColor="text1"/>
          <w:sz w:val="24"/>
          <w:szCs w:val="24"/>
        </w:rPr>
        <w:t xml:space="preserve"> para </w:t>
      </w:r>
      <w:r w:rsidR="00C81379" w:rsidRPr="00492EF3">
        <w:rPr>
          <w:rFonts w:ascii="Arial" w:eastAsia="Times New Roman" w:hAnsi="Arial" w:cs="Arial"/>
          <w:color w:val="000000" w:themeColor="text1"/>
          <w:sz w:val="24"/>
          <w:szCs w:val="24"/>
        </w:rPr>
        <w:t>10.155</w:t>
      </w:r>
      <w:r w:rsidRPr="00492EF3">
        <w:rPr>
          <w:rFonts w:ascii="Arial" w:eastAsia="Times New Roman" w:hAnsi="Arial" w:cs="Arial"/>
          <w:color w:val="000000" w:themeColor="text1"/>
          <w:sz w:val="24"/>
          <w:szCs w:val="24"/>
        </w:rPr>
        <w:t xml:space="preserve"> crianças permitiu a redução de doenças preveníeis; </w:t>
      </w:r>
    </w:p>
    <w:p w:rsidR="00C63AD7" w:rsidRPr="00492EF3" w:rsidRDefault="00C63AD7" w:rsidP="00D25CAE">
      <w:pPr>
        <w:numPr>
          <w:ilvl w:val="0"/>
          <w:numId w:val="6"/>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 xml:space="preserve">Com o aumento de partos institucionais de </w:t>
      </w:r>
      <w:r w:rsidR="00C81379" w:rsidRPr="00492EF3">
        <w:rPr>
          <w:rFonts w:ascii="Arial" w:eastAsia="Times New Roman" w:hAnsi="Arial" w:cs="Arial"/>
          <w:color w:val="000000" w:themeColor="text1"/>
          <w:sz w:val="24"/>
          <w:szCs w:val="24"/>
        </w:rPr>
        <w:t>10.766</w:t>
      </w:r>
      <w:r w:rsidRPr="00492EF3">
        <w:rPr>
          <w:rFonts w:ascii="Arial" w:eastAsia="Times New Roman" w:hAnsi="Arial" w:cs="Arial"/>
          <w:color w:val="000000" w:themeColor="text1"/>
          <w:sz w:val="24"/>
          <w:szCs w:val="24"/>
        </w:rPr>
        <w:t xml:space="preserve"> para </w:t>
      </w:r>
      <w:r w:rsidR="00C81379" w:rsidRPr="00492EF3">
        <w:rPr>
          <w:rFonts w:ascii="Arial" w:eastAsia="Times New Roman" w:hAnsi="Arial" w:cs="Arial"/>
          <w:color w:val="000000" w:themeColor="text1"/>
          <w:sz w:val="24"/>
          <w:szCs w:val="24"/>
        </w:rPr>
        <w:t>11.170</w:t>
      </w:r>
      <w:r w:rsidRPr="00492EF3">
        <w:rPr>
          <w:rFonts w:ascii="Arial" w:eastAsia="Times New Roman" w:hAnsi="Arial" w:cs="Arial"/>
          <w:color w:val="000000" w:themeColor="text1"/>
          <w:sz w:val="24"/>
          <w:szCs w:val="24"/>
        </w:rPr>
        <w:t xml:space="preserve"> permitiu a redução de óbitos maternos e neonatais; </w:t>
      </w:r>
    </w:p>
    <w:p w:rsidR="00C63AD7" w:rsidRPr="00492EF3" w:rsidRDefault="00C63AD7" w:rsidP="00D25CAE">
      <w:pPr>
        <w:numPr>
          <w:ilvl w:val="0"/>
          <w:numId w:val="6"/>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color w:val="000000" w:themeColor="text1"/>
          <w:sz w:val="24"/>
          <w:szCs w:val="24"/>
        </w:rPr>
        <w:t>Com o aumento da rede escolar de 238 para 239 permitiu maior absorção de crianças no ensino.</w:t>
      </w:r>
      <w:r w:rsidRPr="00492EF3">
        <w:rPr>
          <w:rFonts w:ascii="Arial" w:eastAsia="Times New Roman" w:hAnsi="Arial" w:cs="Arial"/>
          <w:b/>
          <w:bCs/>
          <w:color w:val="000000" w:themeColor="text1"/>
          <w:sz w:val="24"/>
          <w:szCs w:val="24"/>
        </w:rPr>
        <w:t xml:space="preserve"> </w:t>
      </w:r>
    </w:p>
    <w:p w:rsidR="00520D78" w:rsidRPr="00492EF3" w:rsidRDefault="00520D78" w:rsidP="007747A8">
      <w:pPr>
        <w:spacing w:before="120" w:after="120" w:line="360" w:lineRule="auto"/>
        <w:jc w:val="both"/>
        <w:rPr>
          <w:rFonts w:ascii="Arial" w:eastAsia="Times New Roman" w:hAnsi="Arial" w:cs="Arial"/>
          <w:b/>
          <w:bCs/>
          <w:color w:val="000000" w:themeColor="text1"/>
          <w:sz w:val="24"/>
          <w:szCs w:val="24"/>
        </w:rPr>
      </w:pPr>
    </w:p>
    <w:p w:rsidR="00C63AD7" w:rsidRPr="00492EF3" w:rsidRDefault="00C63AD7" w:rsidP="007747A8">
      <w:pPr>
        <w:spacing w:before="120" w:after="120" w:line="360" w:lineRule="auto"/>
        <w:jc w:val="both"/>
        <w:rPr>
          <w:rFonts w:ascii="Arial" w:hAnsi="Arial" w:cs="Arial"/>
          <w:color w:val="000000" w:themeColor="text1"/>
          <w:sz w:val="24"/>
          <w:szCs w:val="24"/>
        </w:rPr>
      </w:pPr>
    </w:p>
    <w:p w:rsidR="00C63AD7" w:rsidRPr="00492EF3" w:rsidRDefault="00C63AD7" w:rsidP="00D25CAE">
      <w:pPr>
        <w:pStyle w:val="PargrafodaLista"/>
        <w:numPr>
          <w:ilvl w:val="1"/>
          <w:numId w:val="14"/>
        </w:numPr>
        <w:spacing w:before="120" w:after="120" w:line="360" w:lineRule="auto"/>
        <w:jc w:val="both"/>
        <w:outlineLvl w:val="2"/>
        <w:rPr>
          <w:rFonts w:ascii="Arial" w:hAnsi="Arial" w:cs="Arial"/>
          <w:b/>
          <w:color w:val="000000" w:themeColor="text1"/>
          <w:lang w:val="pt-PT"/>
        </w:rPr>
      </w:pPr>
      <w:bookmarkStart w:id="777" w:name="_Toc487718627"/>
      <w:bookmarkStart w:id="778" w:name="_Toc495352826"/>
      <w:bookmarkStart w:id="779" w:name="_Toc495361854"/>
      <w:r w:rsidRPr="00492EF3">
        <w:rPr>
          <w:rFonts w:ascii="Arial" w:hAnsi="Arial" w:cs="Arial"/>
          <w:b/>
          <w:color w:val="000000" w:themeColor="text1"/>
          <w:lang w:val="pt-PT"/>
        </w:rPr>
        <w:t>Constrangimentos</w:t>
      </w:r>
      <w:bookmarkEnd w:id="777"/>
      <w:bookmarkEnd w:id="778"/>
      <w:bookmarkEnd w:id="779"/>
      <w:r w:rsidRPr="00492EF3">
        <w:rPr>
          <w:rFonts w:ascii="Arial" w:hAnsi="Arial" w:cs="Arial"/>
          <w:b/>
          <w:color w:val="000000" w:themeColor="text1"/>
          <w:lang w:val="pt-PT"/>
        </w:rPr>
        <w:t xml:space="preserve"> </w:t>
      </w:r>
    </w:p>
    <w:p w:rsidR="00C63AD7" w:rsidRPr="00492EF3" w:rsidRDefault="00C63AD7" w:rsidP="007747A8">
      <w:pPr>
        <w:pStyle w:val="PargrafodaLista"/>
        <w:spacing w:before="120" w:after="120" w:line="360" w:lineRule="auto"/>
        <w:ind w:left="0"/>
        <w:jc w:val="both"/>
        <w:rPr>
          <w:rFonts w:ascii="Arial" w:hAnsi="Arial" w:cs="Arial"/>
          <w:b/>
          <w:color w:val="000000" w:themeColor="text1"/>
          <w:lang w:val="pt-PT"/>
        </w:rPr>
      </w:pPr>
    </w:p>
    <w:p w:rsidR="00C63AD7" w:rsidRPr="00492EF3" w:rsidRDefault="00C63AD7" w:rsidP="007747A8">
      <w:pPr>
        <w:pStyle w:val="PargrafodaLista"/>
        <w:spacing w:before="120" w:after="120" w:line="360" w:lineRule="auto"/>
        <w:ind w:left="0"/>
        <w:jc w:val="both"/>
        <w:rPr>
          <w:rFonts w:ascii="Arial" w:hAnsi="Arial" w:cs="Arial"/>
          <w:color w:val="000000" w:themeColor="text1"/>
          <w:lang w:val="pt-PT"/>
        </w:rPr>
      </w:pPr>
      <w:r w:rsidRPr="00492EF3">
        <w:rPr>
          <w:rFonts w:ascii="Arial" w:hAnsi="Arial" w:cs="Arial"/>
          <w:color w:val="000000" w:themeColor="text1"/>
          <w:lang w:val="pt-PT"/>
        </w:rPr>
        <w:t>Constituíram como constrangimentos na implementação do PES os seguintes:</w:t>
      </w:r>
    </w:p>
    <w:p w:rsidR="00C63AD7" w:rsidRPr="00492EF3" w:rsidRDefault="00C63AD7" w:rsidP="007747A8">
      <w:p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bCs/>
          <w:color w:val="000000" w:themeColor="text1"/>
          <w:sz w:val="24"/>
          <w:szCs w:val="24"/>
        </w:rPr>
        <w:t>Indisponibilidade de recursos financeiros para:</w:t>
      </w:r>
    </w:p>
    <w:p w:rsidR="00C63AD7" w:rsidRPr="00492EF3" w:rsidRDefault="00C63AD7" w:rsidP="00D25CAE">
      <w:pPr>
        <w:numPr>
          <w:ilvl w:val="0"/>
          <w:numId w:val="7"/>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bCs/>
          <w:color w:val="000000" w:themeColor="text1"/>
          <w:sz w:val="24"/>
          <w:szCs w:val="24"/>
        </w:rPr>
        <w:t>Reparação de fontes de água;</w:t>
      </w:r>
    </w:p>
    <w:p w:rsidR="00C63AD7" w:rsidRPr="00492EF3" w:rsidRDefault="00C63AD7" w:rsidP="00D25CAE">
      <w:pPr>
        <w:numPr>
          <w:ilvl w:val="0"/>
          <w:numId w:val="7"/>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bCs/>
          <w:color w:val="000000" w:themeColor="text1"/>
          <w:sz w:val="24"/>
          <w:szCs w:val="24"/>
        </w:rPr>
        <w:t>Construção de infraestruturas como: maternidades, estradas, salas de aulas melhoradas, pontecas e</w:t>
      </w:r>
    </w:p>
    <w:p w:rsidR="00C63AD7" w:rsidRPr="00492EF3" w:rsidRDefault="00C63AD7" w:rsidP="00D25CAE">
      <w:pPr>
        <w:numPr>
          <w:ilvl w:val="0"/>
          <w:numId w:val="7"/>
        </w:numPr>
        <w:spacing w:before="120" w:after="120" w:line="360" w:lineRule="auto"/>
        <w:jc w:val="both"/>
        <w:rPr>
          <w:rFonts w:ascii="Arial" w:eastAsia="Times New Roman" w:hAnsi="Arial" w:cs="Arial"/>
          <w:color w:val="000000" w:themeColor="text1"/>
          <w:sz w:val="24"/>
          <w:szCs w:val="24"/>
        </w:rPr>
      </w:pPr>
      <w:r w:rsidRPr="00492EF3">
        <w:rPr>
          <w:rFonts w:ascii="Arial" w:eastAsia="Times New Roman" w:hAnsi="Arial" w:cs="Arial"/>
          <w:bCs/>
          <w:color w:val="000000" w:themeColor="text1"/>
          <w:sz w:val="24"/>
          <w:szCs w:val="24"/>
        </w:rPr>
        <w:t>Novas admissões.</w:t>
      </w:r>
    </w:p>
    <w:p w:rsidR="00C63AD7" w:rsidRPr="00492EF3" w:rsidRDefault="00C63AD7" w:rsidP="007747A8">
      <w:pPr>
        <w:spacing w:before="120" w:after="120" w:line="360" w:lineRule="auto"/>
        <w:jc w:val="both"/>
        <w:rPr>
          <w:rFonts w:ascii="Arial" w:hAnsi="Arial" w:cs="Arial"/>
          <w:b/>
          <w:color w:val="000000" w:themeColor="text1"/>
          <w:sz w:val="24"/>
          <w:szCs w:val="24"/>
        </w:rPr>
      </w:pPr>
    </w:p>
    <w:p w:rsidR="00C63AD7" w:rsidRPr="00492EF3" w:rsidRDefault="00C63AD7" w:rsidP="007747A8">
      <w:pPr>
        <w:spacing w:before="120" w:after="120" w:line="360" w:lineRule="auto"/>
        <w:jc w:val="both"/>
        <w:rPr>
          <w:rFonts w:ascii="Arial" w:hAnsi="Arial" w:cs="Arial"/>
          <w:b/>
          <w:color w:val="000000" w:themeColor="text1"/>
          <w:sz w:val="24"/>
          <w:szCs w:val="24"/>
        </w:rPr>
      </w:pPr>
    </w:p>
    <w:p w:rsidR="00017719" w:rsidRPr="00492EF3" w:rsidRDefault="00017719" w:rsidP="007747A8">
      <w:pPr>
        <w:spacing w:before="120" w:after="120" w:line="360" w:lineRule="auto"/>
        <w:jc w:val="both"/>
        <w:rPr>
          <w:rFonts w:ascii="Arial" w:hAnsi="Arial" w:cs="Arial"/>
          <w:b/>
          <w:color w:val="000000" w:themeColor="text1"/>
          <w:sz w:val="24"/>
          <w:szCs w:val="24"/>
        </w:rPr>
      </w:pPr>
    </w:p>
    <w:p w:rsidR="00017719" w:rsidRPr="00492EF3" w:rsidRDefault="00017719" w:rsidP="007747A8">
      <w:pPr>
        <w:spacing w:before="120" w:after="120" w:line="360" w:lineRule="auto"/>
        <w:jc w:val="both"/>
        <w:rPr>
          <w:rFonts w:ascii="Arial" w:hAnsi="Arial" w:cs="Arial"/>
          <w:b/>
          <w:color w:val="000000" w:themeColor="text1"/>
          <w:sz w:val="24"/>
          <w:szCs w:val="24"/>
        </w:rPr>
      </w:pPr>
    </w:p>
    <w:p w:rsidR="00017719" w:rsidRPr="00492EF3" w:rsidRDefault="00017719" w:rsidP="007747A8">
      <w:pPr>
        <w:spacing w:before="120" w:after="120" w:line="360" w:lineRule="auto"/>
        <w:jc w:val="both"/>
        <w:rPr>
          <w:rFonts w:ascii="Arial" w:hAnsi="Arial" w:cs="Arial"/>
          <w:b/>
          <w:color w:val="000000" w:themeColor="text1"/>
          <w:sz w:val="24"/>
          <w:szCs w:val="24"/>
        </w:rPr>
      </w:pPr>
    </w:p>
    <w:p w:rsidR="00C63AD7" w:rsidRPr="00492EF3" w:rsidRDefault="007001C3" w:rsidP="00767394">
      <w:pPr>
        <w:pStyle w:val="Ttulo3"/>
        <w:rPr>
          <w:rFonts w:ascii="Arial" w:hAnsi="Arial" w:cs="Arial"/>
          <w:color w:val="000000" w:themeColor="text1"/>
        </w:rPr>
      </w:pPr>
      <w:bookmarkStart w:id="780" w:name="_Toc487718628"/>
      <w:bookmarkStart w:id="781" w:name="_Toc495352827"/>
      <w:bookmarkStart w:id="782" w:name="_Toc495361855"/>
      <w:r w:rsidRPr="00492EF3">
        <w:rPr>
          <w:rFonts w:ascii="Arial" w:hAnsi="Arial" w:cs="Arial"/>
          <w:color w:val="000000" w:themeColor="text1"/>
        </w:rPr>
        <w:t xml:space="preserve">8.3 </w:t>
      </w:r>
      <w:r w:rsidR="00C63AD7" w:rsidRPr="00492EF3">
        <w:rPr>
          <w:rFonts w:ascii="Arial" w:hAnsi="Arial" w:cs="Arial"/>
          <w:color w:val="000000" w:themeColor="text1"/>
        </w:rPr>
        <w:t>Perspectivas</w:t>
      </w:r>
      <w:bookmarkEnd w:id="780"/>
      <w:bookmarkEnd w:id="781"/>
      <w:bookmarkEnd w:id="782"/>
    </w:p>
    <w:p w:rsidR="002D5073" w:rsidRPr="00492EF3" w:rsidRDefault="002D5073" w:rsidP="007747A8">
      <w:pPr>
        <w:pStyle w:val="PargrafodaLista"/>
        <w:spacing w:before="120" w:after="120"/>
        <w:ind w:left="360"/>
        <w:jc w:val="both"/>
        <w:rPr>
          <w:rFonts w:ascii="Arial" w:hAnsi="Arial" w:cs="Arial"/>
          <w:color w:val="000000" w:themeColor="text1"/>
          <w:lang w:val="pt-PT"/>
        </w:rPr>
      </w:pP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Continuar  com a abertura de mais fontes de água e estradas;</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Construir represas;</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Construir ponte sobre o rio Namirue;</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Reabilitar o troça Molócue Sede a Nimala (no ambito do projecto SUSTENTA);</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Reabilitar o troço Nivava – Cololo (53 Km) e construcao da ponte sobre o rio Ecatala;</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 xml:space="preserve">Reabilitar o troço Namalue – Nacuaca – Mutala; </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Construir Sistema de Abastecimento de Agua em Nauela;</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 xml:space="preserve">Concluir o Centro de Saude de Welela e a maternidade da Vila Sede; </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 xml:space="preserve">Reactivar os Conselhos de Segurança Comunitários como forma de garantia da ligação Policia Comunidade; </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 xml:space="preserve">Criar Centro de maquinas em Nauela; </w:t>
      </w:r>
    </w:p>
    <w:p w:rsidR="00C63AD7" w:rsidRPr="00492EF3" w:rsidRDefault="00C63AD7" w:rsidP="00D25CAE">
      <w:pPr>
        <w:numPr>
          <w:ilvl w:val="0"/>
          <w:numId w:val="9"/>
        </w:numPr>
        <w:spacing w:before="120" w:after="120" w:line="360" w:lineRule="auto"/>
        <w:jc w:val="both"/>
        <w:rPr>
          <w:rFonts w:ascii="Arial" w:hAnsi="Arial" w:cs="Arial"/>
          <w:color w:val="000000" w:themeColor="text1"/>
          <w:sz w:val="24"/>
          <w:szCs w:val="24"/>
        </w:rPr>
      </w:pPr>
      <w:r w:rsidRPr="00492EF3">
        <w:rPr>
          <w:rFonts w:ascii="Arial" w:hAnsi="Arial" w:cs="Arial"/>
          <w:bCs/>
          <w:color w:val="000000" w:themeColor="text1"/>
          <w:sz w:val="24"/>
          <w:szCs w:val="24"/>
        </w:rPr>
        <w:t xml:space="preserve">Promover a produção de hortícolas e o aumento da produtividade; </w:t>
      </w:r>
    </w:p>
    <w:p w:rsidR="002D5073" w:rsidRPr="00492EF3" w:rsidRDefault="00970184" w:rsidP="00D25CAE">
      <w:pPr>
        <w:numPr>
          <w:ilvl w:val="0"/>
          <w:numId w:val="9"/>
        </w:numPr>
        <w:spacing w:before="120" w:after="120" w:line="360" w:lineRule="auto"/>
        <w:jc w:val="both"/>
        <w:rPr>
          <w:rFonts w:ascii="Arial" w:hAnsi="Arial" w:cs="Arial"/>
          <w:color w:val="000000" w:themeColor="text1"/>
          <w:sz w:val="24"/>
          <w:szCs w:val="24"/>
        </w:rPr>
      </w:pPr>
      <w:r>
        <w:rPr>
          <w:rFonts w:ascii="Arial" w:hAnsi="Arial" w:cs="Arial"/>
          <w:bCs/>
          <w:color w:val="000000" w:themeColor="text1"/>
          <w:sz w:val="24"/>
          <w:szCs w:val="24"/>
        </w:rPr>
        <w:t>Continuar a realizar estudos e divulgações do novo</w:t>
      </w:r>
      <w:r w:rsidR="00C63AD7" w:rsidRPr="00492EF3">
        <w:rPr>
          <w:rFonts w:ascii="Arial" w:hAnsi="Arial" w:cs="Arial"/>
          <w:bCs/>
          <w:color w:val="000000" w:themeColor="text1"/>
          <w:sz w:val="24"/>
          <w:szCs w:val="24"/>
        </w:rPr>
        <w:t xml:space="preserve"> Estatuto Geral dos Funcionários e Agentes do Estado. </w:t>
      </w: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bCs/>
          <w:color w:val="000000" w:themeColor="text1"/>
          <w:sz w:val="24"/>
          <w:szCs w:val="24"/>
        </w:rPr>
      </w:pPr>
    </w:p>
    <w:p w:rsidR="00017719" w:rsidRPr="00492EF3" w:rsidRDefault="00017719" w:rsidP="00017719">
      <w:pPr>
        <w:spacing w:before="120" w:after="120" w:line="360" w:lineRule="auto"/>
        <w:jc w:val="both"/>
        <w:rPr>
          <w:rFonts w:ascii="Arial" w:hAnsi="Arial" w:cs="Arial"/>
          <w:color w:val="000000" w:themeColor="text1"/>
          <w:sz w:val="24"/>
          <w:szCs w:val="24"/>
        </w:rPr>
      </w:pPr>
    </w:p>
    <w:p w:rsidR="00C63AD7" w:rsidRPr="00492EF3" w:rsidRDefault="007001C3" w:rsidP="00767394">
      <w:pPr>
        <w:pStyle w:val="Ttulo3"/>
        <w:rPr>
          <w:rFonts w:ascii="Arial" w:hAnsi="Arial" w:cs="Arial"/>
          <w:color w:val="000000" w:themeColor="text1"/>
        </w:rPr>
      </w:pPr>
      <w:bookmarkStart w:id="783" w:name="_Toc487718629"/>
      <w:bookmarkStart w:id="784" w:name="_Toc495352828"/>
      <w:bookmarkStart w:id="785" w:name="_Toc495361856"/>
      <w:r w:rsidRPr="00492EF3">
        <w:rPr>
          <w:rFonts w:ascii="Arial" w:hAnsi="Arial" w:cs="Arial"/>
          <w:color w:val="000000" w:themeColor="text1"/>
        </w:rPr>
        <w:lastRenderedPageBreak/>
        <w:t xml:space="preserve">8.4 </w:t>
      </w:r>
      <w:r w:rsidR="00C63AD7" w:rsidRPr="00492EF3">
        <w:rPr>
          <w:rFonts w:ascii="Arial" w:hAnsi="Arial" w:cs="Arial"/>
          <w:color w:val="000000" w:themeColor="text1"/>
        </w:rPr>
        <w:t>Desafios</w:t>
      </w:r>
      <w:bookmarkEnd w:id="783"/>
      <w:bookmarkEnd w:id="784"/>
      <w:bookmarkEnd w:id="785"/>
    </w:p>
    <w:p w:rsidR="002D5073" w:rsidRPr="00492EF3" w:rsidRDefault="002D5073" w:rsidP="007747A8">
      <w:pPr>
        <w:pStyle w:val="PargrafodaLista"/>
        <w:spacing w:before="120" w:after="120"/>
        <w:ind w:left="360"/>
        <w:jc w:val="both"/>
        <w:rPr>
          <w:rFonts w:ascii="Arial" w:hAnsi="Arial" w:cs="Arial"/>
          <w:color w:val="000000" w:themeColor="text1"/>
          <w:lang w:val="pt-PT"/>
        </w:rPr>
      </w:pPr>
    </w:p>
    <w:p w:rsidR="00C63AD7" w:rsidRPr="00492EF3" w:rsidRDefault="00C63AD7" w:rsidP="007747A8">
      <w:pPr>
        <w:spacing w:before="120" w:after="120" w:line="360" w:lineRule="auto"/>
        <w:jc w:val="both"/>
        <w:rPr>
          <w:rFonts w:ascii="Arial" w:hAnsi="Arial" w:cs="Arial"/>
          <w:color w:val="000000" w:themeColor="text1"/>
          <w:sz w:val="24"/>
          <w:szCs w:val="24"/>
          <w:lang w:eastAsia="it-IT"/>
        </w:rPr>
      </w:pPr>
      <w:r w:rsidRPr="00492EF3">
        <w:rPr>
          <w:rFonts w:ascii="Arial" w:hAnsi="Arial" w:cs="Arial"/>
          <w:color w:val="000000" w:themeColor="text1"/>
          <w:sz w:val="24"/>
          <w:szCs w:val="24"/>
          <w:lang w:eastAsia="it-IT"/>
        </w:rPr>
        <w:t xml:space="preserve">Os desafios para combater a pobreza são vários e complexos. Porém, o Distrito tem para o </w:t>
      </w:r>
      <w:r w:rsidR="00C97FD9" w:rsidRPr="00492EF3">
        <w:rPr>
          <w:rFonts w:ascii="Arial" w:hAnsi="Arial" w:cs="Arial"/>
          <w:color w:val="000000" w:themeColor="text1"/>
          <w:sz w:val="24"/>
          <w:szCs w:val="24"/>
          <w:lang w:eastAsia="it-IT"/>
        </w:rPr>
        <w:t>proximo trimestre,</w:t>
      </w:r>
      <w:r w:rsidRPr="00492EF3">
        <w:rPr>
          <w:rFonts w:ascii="Arial" w:hAnsi="Arial" w:cs="Arial"/>
          <w:color w:val="000000" w:themeColor="text1"/>
          <w:sz w:val="24"/>
          <w:szCs w:val="24"/>
          <w:lang w:eastAsia="it-IT"/>
        </w:rPr>
        <w:t xml:space="preserve"> os seguintes:</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Continuar  com a abertura de mais fontes de água e estradas;</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Reabilitar a estrada de Nacuaca e a ponte sobre o rio Molócuè.</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 xml:space="preserve">Construir represas; </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 xml:space="preserve">Expandir a rede de telefonia móvel nas Localidades de Cololo, Mohiua, Ecole, Nimala, Chapala e Mutala; </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 xml:space="preserve">Promover a mecanização agrícola; </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 xml:space="preserve">Promover a produção de hortícolas e o aumento da produtividade; </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Continuar a promover o processo de reforma do sector público, através de formações e capacitação dos Funcionários e Agentes do Estado;</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 xml:space="preserve"> Expandir postos policiais a nível das Localidades; </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 xml:space="preserve">Continuar a monitorar os projectos financiados no âmbito dos 7 milhões; </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Electrificar a Localidade de Nauela Sede e Povoado de Milevane;</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Promover a mecanização agrícola;</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Instalar uma Faculdade no Distrito;</w:t>
      </w:r>
    </w:p>
    <w:p w:rsidR="00C63AD7" w:rsidRPr="00492EF3" w:rsidRDefault="00C63AD7" w:rsidP="00D25CAE">
      <w:pPr>
        <w:numPr>
          <w:ilvl w:val="0"/>
          <w:numId w:val="8"/>
        </w:numPr>
        <w:spacing w:before="120" w:after="120" w:line="360" w:lineRule="auto"/>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lang w:eastAsia="it-IT"/>
        </w:rPr>
        <w:t>Instalar um Instituto Agrário no Distrito;</w:t>
      </w:r>
    </w:p>
    <w:p w:rsidR="00C63AD7" w:rsidRPr="00492EF3" w:rsidRDefault="00970184" w:rsidP="00D25CAE">
      <w:pPr>
        <w:numPr>
          <w:ilvl w:val="0"/>
          <w:numId w:val="8"/>
        </w:numPr>
        <w:spacing w:before="120" w:after="120" w:line="360" w:lineRule="auto"/>
        <w:jc w:val="both"/>
        <w:rPr>
          <w:rFonts w:ascii="Arial" w:hAnsi="Arial" w:cs="Arial"/>
          <w:color w:val="000000" w:themeColor="text1"/>
          <w:sz w:val="24"/>
          <w:szCs w:val="24"/>
          <w:lang w:eastAsia="it-IT"/>
        </w:rPr>
      </w:pPr>
      <w:r>
        <w:rPr>
          <w:rFonts w:ascii="Arial" w:hAnsi="Arial" w:cs="Arial"/>
          <w:bCs/>
          <w:color w:val="000000" w:themeColor="text1"/>
          <w:sz w:val="24"/>
          <w:szCs w:val="24"/>
          <w:lang w:eastAsia="it-IT"/>
        </w:rPr>
        <w:t>V</w:t>
      </w:r>
      <w:r w:rsidR="00C63AD7" w:rsidRPr="00492EF3">
        <w:rPr>
          <w:rFonts w:ascii="Arial" w:hAnsi="Arial" w:cs="Arial"/>
          <w:bCs/>
          <w:color w:val="000000" w:themeColor="text1"/>
          <w:sz w:val="24"/>
          <w:szCs w:val="24"/>
          <w:lang w:eastAsia="it-IT"/>
        </w:rPr>
        <w:t xml:space="preserve">edar </w:t>
      </w:r>
      <w:r>
        <w:rPr>
          <w:rFonts w:ascii="Arial" w:hAnsi="Arial" w:cs="Arial"/>
          <w:bCs/>
          <w:color w:val="000000" w:themeColor="text1"/>
          <w:sz w:val="24"/>
          <w:szCs w:val="24"/>
          <w:lang w:eastAsia="it-IT"/>
        </w:rPr>
        <w:t xml:space="preserve">e proteger </w:t>
      </w:r>
      <w:r w:rsidR="00C63AD7" w:rsidRPr="00492EF3">
        <w:rPr>
          <w:rFonts w:ascii="Arial" w:hAnsi="Arial" w:cs="Arial"/>
          <w:bCs/>
          <w:color w:val="000000" w:themeColor="text1"/>
          <w:sz w:val="24"/>
          <w:szCs w:val="24"/>
          <w:lang w:eastAsia="it-IT"/>
        </w:rPr>
        <w:t>nascentes;</w:t>
      </w:r>
    </w:p>
    <w:p w:rsidR="00536FAB" w:rsidRPr="00492EF3" w:rsidRDefault="00536FAB" w:rsidP="007747A8">
      <w:pPr>
        <w:spacing w:before="120" w:after="120" w:line="360" w:lineRule="auto"/>
        <w:jc w:val="both"/>
        <w:rPr>
          <w:rFonts w:ascii="Arial" w:hAnsi="Arial" w:cs="Arial"/>
          <w:bCs/>
          <w:color w:val="000000" w:themeColor="text1"/>
          <w:sz w:val="24"/>
          <w:szCs w:val="24"/>
          <w:lang w:eastAsia="it-IT"/>
        </w:rPr>
      </w:pPr>
    </w:p>
    <w:p w:rsidR="00536FAB" w:rsidRPr="00492EF3" w:rsidRDefault="00536FAB" w:rsidP="007747A8">
      <w:pPr>
        <w:spacing w:before="120" w:after="120" w:line="360" w:lineRule="auto"/>
        <w:jc w:val="both"/>
        <w:rPr>
          <w:rFonts w:ascii="Arial" w:hAnsi="Arial" w:cs="Arial"/>
          <w:bCs/>
          <w:color w:val="000000" w:themeColor="text1"/>
          <w:sz w:val="24"/>
          <w:szCs w:val="24"/>
          <w:lang w:eastAsia="it-IT"/>
        </w:rPr>
      </w:pPr>
    </w:p>
    <w:p w:rsidR="00536FAB" w:rsidRPr="00492EF3" w:rsidRDefault="00536FAB" w:rsidP="007747A8">
      <w:pPr>
        <w:spacing w:before="120" w:after="120" w:line="360" w:lineRule="auto"/>
        <w:jc w:val="both"/>
        <w:rPr>
          <w:rFonts w:ascii="Arial" w:hAnsi="Arial" w:cs="Arial"/>
          <w:color w:val="000000" w:themeColor="text1"/>
          <w:sz w:val="24"/>
          <w:szCs w:val="24"/>
          <w:lang w:eastAsia="it-IT"/>
        </w:rPr>
      </w:pPr>
    </w:p>
    <w:p w:rsidR="00536FAB" w:rsidRPr="00492EF3" w:rsidRDefault="00536FAB" w:rsidP="007747A8">
      <w:pPr>
        <w:spacing w:before="120" w:after="120" w:line="360" w:lineRule="auto"/>
        <w:ind w:left="360"/>
        <w:jc w:val="both"/>
        <w:rPr>
          <w:rFonts w:ascii="Arial" w:hAnsi="Arial" w:cs="Arial"/>
          <w:color w:val="000000" w:themeColor="text1"/>
          <w:sz w:val="24"/>
          <w:szCs w:val="24"/>
          <w:lang w:eastAsia="it-IT"/>
        </w:rPr>
      </w:pPr>
    </w:p>
    <w:p w:rsidR="006E280C" w:rsidRPr="00492EF3" w:rsidRDefault="006E280C" w:rsidP="007747A8">
      <w:pPr>
        <w:spacing w:before="120" w:after="120" w:line="360" w:lineRule="auto"/>
        <w:ind w:left="360"/>
        <w:jc w:val="both"/>
        <w:rPr>
          <w:rFonts w:ascii="Arial" w:hAnsi="Arial" w:cs="Arial"/>
          <w:color w:val="000000" w:themeColor="text1"/>
          <w:sz w:val="24"/>
          <w:szCs w:val="24"/>
          <w:lang w:eastAsia="it-IT"/>
        </w:rPr>
      </w:pPr>
    </w:p>
    <w:p w:rsidR="00017719" w:rsidRPr="00492EF3" w:rsidRDefault="00017719" w:rsidP="007747A8">
      <w:pPr>
        <w:spacing w:before="120" w:after="120" w:line="360" w:lineRule="auto"/>
        <w:ind w:left="360"/>
        <w:jc w:val="both"/>
        <w:rPr>
          <w:rFonts w:ascii="Arial" w:hAnsi="Arial" w:cs="Arial"/>
          <w:color w:val="000000" w:themeColor="text1"/>
          <w:sz w:val="24"/>
          <w:szCs w:val="24"/>
          <w:lang w:eastAsia="it-IT"/>
        </w:rPr>
      </w:pPr>
    </w:p>
    <w:p w:rsidR="00017719" w:rsidRPr="00492EF3" w:rsidRDefault="00017719" w:rsidP="007747A8">
      <w:pPr>
        <w:spacing w:before="120" w:after="120" w:line="360" w:lineRule="auto"/>
        <w:ind w:left="360"/>
        <w:jc w:val="both"/>
        <w:rPr>
          <w:rFonts w:ascii="Arial" w:hAnsi="Arial" w:cs="Arial"/>
          <w:color w:val="000000" w:themeColor="text1"/>
          <w:sz w:val="24"/>
          <w:szCs w:val="24"/>
          <w:lang w:eastAsia="it-IT"/>
        </w:rPr>
      </w:pPr>
    </w:p>
    <w:p w:rsidR="00017719" w:rsidRPr="00492EF3" w:rsidRDefault="00017719" w:rsidP="007747A8">
      <w:pPr>
        <w:spacing w:before="120" w:after="120" w:line="360" w:lineRule="auto"/>
        <w:ind w:left="360"/>
        <w:jc w:val="both"/>
        <w:rPr>
          <w:rFonts w:ascii="Arial" w:hAnsi="Arial" w:cs="Arial"/>
          <w:color w:val="000000" w:themeColor="text1"/>
          <w:sz w:val="24"/>
          <w:szCs w:val="24"/>
          <w:lang w:eastAsia="it-IT"/>
        </w:rPr>
      </w:pPr>
    </w:p>
    <w:p w:rsidR="006E280C" w:rsidRPr="00492EF3" w:rsidRDefault="006E280C" w:rsidP="007747A8">
      <w:pPr>
        <w:spacing w:before="120" w:after="120" w:line="360" w:lineRule="auto"/>
        <w:ind w:left="360"/>
        <w:jc w:val="both"/>
        <w:rPr>
          <w:rFonts w:ascii="Arial" w:hAnsi="Arial" w:cs="Arial"/>
          <w:color w:val="000000" w:themeColor="text1"/>
          <w:sz w:val="24"/>
          <w:szCs w:val="24"/>
          <w:lang w:eastAsia="it-IT"/>
        </w:rPr>
      </w:pPr>
    </w:p>
    <w:p w:rsidR="00322813" w:rsidRPr="00492EF3" w:rsidRDefault="007001C3" w:rsidP="00767394">
      <w:pPr>
        <w:pStyle w:val="Ttulo3"/>
        <w:rPr>
          <w:rFonts w:ascii="Arial" w:hAnsi="Arial" w:cs="Arial"/>
          <w:color w:val="000000" w:themeColor="text1"/>
        </w:rPr>
      </w:pPr>
      <w:bookmarkStart w:id="786" w:name="_Toc471709784"/>
      <w:bookmarkStart w:id="787" w:name="_Toc495352829"/>
      <w:bookmarkStart w:id="788" w:name="_Toc495361857"/>
      <w:r w:rsidRPr="00492EF3">
        <w:rPr>
          <w:rFonts w:ascii="Arial" w:hAnsi="Arial" w:cs="Arial"/>
          <w:color w:val="000000" w:themeColor="text1"/>
        </w:rPr>
        <w:t xml:space="preserve">8.5 </w:t>
      </w:r>
      <w:r w:rsidR="00322813" w:rsidRPr="00492EF3">
        <w:rPr>
          <w:rFonts w:ascii="Arial" w:hAnsi="Arial" w:cs="Arial"/>
          <w:color w:val="000000" w:themeColor="text1"/>
        </w:rPr>
        <w:t>Considerações finais</w:t>
      </w:r>
      <w:bookmarkEnd w:id="786"/>
      <w:bookmarkEnd w:id="787"/>
      <w:bookmarkEnd w:id="788"/>
    </w:p>
    <w:p w:rsidR="00536FAB" w:rsidRPr="00492EF3" w:rsidRDefault="00536FAB" w:rsidP="007747A8">
      <w:pPr>
        <w:spacing w:before="120" w:after="120" w:line="360" w:lineRule="auto"/>
        <w:jc w:val="both"/>
        <w:rPr>
          <w:rFonts w:ascii="Arial" w:hAnsi="Arial" w:cs="Arial"/>
          <w:color w:val="000000" w:themeColor="text1"/>
          <w:sz w:val="24"/>
          <w:szCs w:val="24"/>
          <w:lang w:eastAsia="it-IT"/>
        </w:rPr>
      </w:pPr>
    </w:p>
    <w:p w:rsidR="00C63AD7" w:rsidRPr="00492EF3" w:rsidRDefault="00C63AD7" w:rsidP="007747A8">
      <w:pPr>
        <w:spacing w:before="120" w:after="120" w:line="360" w:lineRule="auto"/>
        <w:ind w:left="360"/>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rPr>
        <w:t xml:space="preserve">No quadro geral, a julgar pelos indicadores, conclui –se que o desempenho do Governo na implementação do </w:t>
      </w:r>
      <w:r w:rsidR="00322813" w:rsidRPr="00492EF3">
        <w:rPr>
          <w:rFonts w:ascii="Arial" w:hAnsi="Arial" w:cs="Arial"/>
          <w:bCs/>
          <w:color w:val="000000" w:themeColor="text1"/>
          <w:sz w:val="24"/>
          <w:szCs w:val="24"/>
        </w:rPr>
        <w:t>Bd</w:t>
      </w:r>
      <w:r w:rsidRPr="00492EF3">
        <w:rPr>
          <w:rFonts w:ascii="Arial" w:hAnsi="Arial" w:cs="Arial"/>
          <w:bCs/>
          <w:color w:val="000000" w:themeColor="text1"/>
          <w:sz w:val="24"/>
          <w:szCs w:val="24"/>
        </w:rPr>
        <w:t xml:space="preserve">PES </w:t>
      </w:r>
      <w:r w:rsidR="00322813" w:rsidRPr="00492EF3">
        <w:rPr>
          <w:rFonts w:ascii="Arial" w:hAnsi="Arial" w:cs="Arial"/>
          <w:bCs/>
          <w:color w:val="000000" w:themeColor="text1"/>
          <w:sz w:val="24"/>
          <w:szCs w:val="24"/>
        </w:rPr>
        <w:t>II</w:t>
      </w:r>
      <w:r w:rsidRPr="00492EF3">
        <w:rPr>
          <w:rFonts w:ascii="Arial" w:hAnsi="Arial" w:cs="Arial"/>
          <w:bCs/>
          <w:color w:val="000000" w:themeColor="text1"/>
          <w:sz w:val="24"/>
          <w:szCs w:val="24"/>
        </w:rPr>
        <w:t xml:space="preserve">I </w:t>
      </w:r>
      <w:r w:rsidR="00322813" w:rsidRPr="00492EF3">
        <w:rPr>
          <w:rFonts w:ascii="Arial" w:hAnsi="Arial" w:cs="Arial"/>
          <w:bCs/>
          <w:color w:val="000000" w:themeColor="text1"/>
          <w:sz w:val="24"/>
          <w:szCs w:val="24"/>
        </w:rPr>
        <w:t>Tri</w:t>
      </w:r>
      <w:r w:rsidRPr="00492EF3">
        <w:rPr>
          <w:rFonts w:ascii="Arial" w:hAnsi="Arial" w:cs="Arial"/>
          <w:bCs/>
          <w:color w:val="000000" w:themeColor="text1"/>
          <w:sz w:val="24"/>
          <w:szCs w:val="24"/>
        </w:rPr>
        <w:t>mestre de 2017, foi positivo, mercê dos esforços conjugados com todos actores da sociedades e parceiros envolvidos no processo de desenvolvimento do Distrito;</w:t>
      </w:r>
    </w:p>
    <w:p w:rsidR="00C63AD7" w:rsidRPr="00492EF3" w:rsidRDefault="00C63AD7" w:rsidP="007747A8">
      <w:pPr>
        <w:spacing w:before="120" w:after="120" w:line="360" w:lineRule="auto"/>
        <w:ind w:left="360"/>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rPr>
        <w:t>No âmbito social, foram observados avanços significativos desde o incremento da melhoria da qualidade de prestação de serviços básicos até a assistência prestada as comunidades através de programas de acção social quer na Educação, quer na saúde;</w:t>
      </w:r>
    </w:p>
    <w:p w:rsidR="00C63AD7" w:rsidRPr="00492EF3" w:rsidRDefault="00C63AD7" w:rsidP="007747A8">
      <w:pPr>
        <w:spacing w:before="120" w:after="120" w:line="360" w:lineRule="auto"/>
        <w:ind w:left="360"/>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rPr>
        <w:t xml:space="preserve">Na área de Ordem e Segurança Pública, houve aumento da resposta policial no Distrito e a colaboração popular na denúncia dos casos motivada pela confiança depositada pelos cidadãos à PRM, no esclarecimento dos factos criminais e a responsabilização dos seus autores; </w:t>
      </w:r>
    </w:p>
    <w:p w:rsidR="00C63AD7" w:rsidRPr="00492EF3" w:rsidRDefault="00C63AD7" w:rsidP="007747A8">
      <w:pPr>
        <w:spacing w:before="120" w:after="120" w:line="360" w:lineRule="auto"/>
        <w:ind w:left="360"/>
        <w:jc w:val="both"/>
        <w:rPr>
          <w:rFonts w:ascii="Arial" w:hAnsi="Arial" w:cs="Arial"/>
          <w:color w:val="000000" w:themeColor="text1"/>
          <w:sz w:val="24"/>
          <w:szCs w:val="24"/>
          <w:lang w:eastAsia="it-IT"/>
        </w:rPr>
      </w:pPr>
      <w:r w:rsidRPr="00492EF3">
        <w:rPr>
          <w:rFonts w:ascii="Arial" w:hAnsi="Arial" w:cs="Arial"/>
          <w:bCs/>
          <w:color w:val="000000" w:themeColor="text1"/>
          <w:sz w:val="24"/>
          <w:szCs w:val="24"/>
        </w:rPr>
        <w:t xml:space="preserve">Perante o quadro sócio - económico registado, conclui-se que, o grau de realização e cumprimento das metas previamente fixadas é bom. Todavia, reiteramos o nosso compromisso de redobrar esforços para que o próximo </w:t>
      </w:r>
      <w:r w:rsidR="00322813" w:rsidRPr="00492EF3">
        <w:rPr>
          <w:rFonts w:ascii="Arial" w:hAnsi="Arial" w:cs="Arial"/>
          <w:bCs/>
          <w:color w:val="000000" w:themeColor="text1"/>
          <w:sz w:val="24"/>
          <w:szCs w:val="24"/>
        </w:rPr>
        <w:t>Trim</w:t>
      </w:r>
      <w:r w:rsidRPr="00492EF3">
        <w:rPr>
          <w:rFonts w:ascii="Arial" w:hAnsi="Arial" w:cs="Arial"/>
          <w:bCs/>
          <w:color w:val="000000" w:themeColor="text1"/>
          <w:sz w:val="24"/>
          <w:szCs w:val="24"/>
        </w:rPr>
        <w:t>estre seja melhor no domínio da prestação dos serviços públicos ao cidadão, na melhoria dos sistemas de governação e na criação de ambiente favorável para melhor in</w:t>
      </w:r>
      <w:r w:rsidR="0058184C" w:rsidRPr="00492EF3">
        <w:rPr>
          <w:rFonts w:ascii="Arial" w:hAnsi="Arial" w:cs="Arial"/>
          <w:bCs/>
          <w:color w:val="000000" w:themeColor="text1"/>
          <w:sz w:val="24"/>
          <w:szCs w:val="24"/>
        </w:rPr>
        <w:t xml:space="preserve">tervenção dos vários actores do </w:t>
      </w:r>
      <w:r w:rsidRPr="00492EF3">
        <w:rPr>
          <w:rFonts w:ascii="Arial" w:hAnsi="Arial" w:cs="Arial"/>
          <w:bCs/>
          <w:color w:val="000000" w:themeColor="text1"/>
          <w:sz w:val="24"/>
          <w:szCs w:val="24"/>
        </w:rPr>
        <w:t xml:space="preserve">desenvolvimento de forma a estabelecer os pressupostos mínimos para o consequente cumprimento das metas. </w:t>
      </w:r>
    </w:p>
    <w:p w:rsidR="0063731F" w:rsidRPr="00492EF3" w:rsidRDefault="0063731F" w:rsidP="007747A8">
      <w:pPr>
        <w:spacing w:before="120" w:after="120" w:line="360" w:lineRule="auto"/>
        <w:jc w:val="both"/>
        <w:rPr>
          <w:rFonts w:ascii="Arial" w:hAnsi="Arial" w:cs="Arial"/>
          <w:i/>
          <w:color w:val="000000" w:themeColor="text1"/>
          <w:sz w:val="24"/>
          <w:szCs w:val="24"/>
        </w:rPr>
        <w:sectPr w:rsidR="0063731F" w:rsidRPr="00492EF3" w:rsidSect="00767394">
          <w:headerReference w:type="default" r:id="rId121"/>
          <w:footerReference w:type="default" r:id="rId122"/>
          <w:pgSz w:w="12240" w:h="15840"/>
          <w:pgMar w:top="1125" w:right="900" w:bottom="630" w:left="1350" w:header="630" w:footer="30" w:gutter="0"/>
          <w:pgBorders w:display="firstPage" w:offsetFrom="page">
            <w:top w:val="threeDEngrave" w:sz="48" w:space="24" w:color="auto"/>
            <w:left w:val="threeDEngrave" w:sz="48" w:space="24" w:color="auto"/>
            <w:bottom w:val="threeDEmboss" w:sz="48" w:space="24" w:color="auto"/>
            <w:right w:val="threeDEmboss" w:sz="48" w:space="24" w:color="auto"/>
          </w:pgBorders>
          <w:cols w:space="720"/>
          <w:docGrid w:linePitch="360"/>
        </w:sectPr>
      </w:pPr>
    </w:p>
    <w:p w:rsidR="00DC05B9" w:rsidRPr="00492EF3" w:rsidRDefault="00DC05B9" w:rsidP="00767394">
      <w:pPr>
        <w:pStyle w:val="Ttulo3"/>
        <w:rPr>
          <w:rFonts w:ascii="Arial" w:hAnsi="Arial" w:cs="Arial"/>
          <w:bCs w:val="0"/>
          <w:color w:val="000000" w:themeColor="text1"/>
        </w:rPr>
      </w:pPr>
      <w:bookmarkStart w:id="789" w:name="_Toc495361858"/>
      <w:r w:rsidRPr="00492EF3">
        <w:rPr>
          <w:rFonts w:ascii="Arial" w:hAnsi="Arial" w:cs="Arial"/>
          <w:b w:val="0"/>
          <w:bCs w:val="0"/>
          <w:color w:val="000000" w:themeColor="text1"/>
        </w:rPr>
        <w:lastRenderedPageBreak/>
        <w:t>XI. PRINCIPAIS ACÇÕES DESENVOLVIDAS POR PRIORIDADES E PILARES DO PQG 2015 - 2019</w:t>
      </w:r>
      <w:bookmarkEnd w:id="789"/>
    </w:p>
    <w:tbl>
      <w:tblPr>
        <w:tblStyle w:val="Tabelacomgrelha"/>
        <w:tblW w:w="0" w:type="auto"/>
        <w:jc w:val="center"/>
        <w:tblInd w:w="540" w:type="dxa"/>
        <w:tblLook w:val="04A0"/>
      </w:tblPr>
      <w:tblGrid>
        <w:gridCol w:w="4158"/>
        <w:gridCol w:w="2646"/>
        <w:gridCol w:w="1494"/>
      </w:tblGrid>
      <w:tr w:rsidR="00DC05B9" w:rsidRPr="00492EF3" w:rsidTr="001E169E">
        <w:trPr>
          <w:jc w:val="center"/>
        </w:trPr>
        <w:tc>
          <w:tcPr>
            <w:tcW w:w="8298" w:type="dxa"/>
            <w:gridSpan w:val="3"/>
          </w:tcPr>
          <w:p w:rsidR="00DC05B9" w:rsidRPr="00492EF3" w:rsidRDefault="00DC05B9"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bCs/>
                <w:color w:val="000000" w:themeColor="text1"/>
                <w:sz w:val="24"/>
                <w:szCs w:val="24"/>
              </w:rPr>
              <w:t>Resumo Geral</w:t>
            </w:r>
          </w:p>
        </w:tc>
      </w:tr>
      <w:tr w:rsidR="00DC05B9" w:rsidRPr="00492EF3" w:rsidTr="001E169E">
        <w:trPr>
          <w:jc w:val="center"/>
        </w:trPr>
        <w:tc>
          <w:tcPr>
            <w:tcW w:w="8298" w:type="dxa"/>
            <w:gridSpan w:val="3"/>
          </w:tcPr>
          <w:p w:rsidR="00DC05B9" w:rsidRPr="00492EF3" w:rsidRDefault="00DC05B9"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color w:val="000000" w:themeColor="text1"/>
                <w:sz w:val="24"/>
                <w:szCs w:val="24"/>
              </w:rPr>
              <w:t>Actividades Programadas 41</w:t>
            </w:r>
          </w:p>
        </w:tc>
      </w:tr>
      <w:tr w:rsidR="00DC05B9" w:rsidRPr="00492EF3" w:rsidTr="001E169E">
        <w:trPr>
          <w:jc w:val="center"/>
        </w:trPr>
        <w:tc>
          <w:tcPr>
            <w:tcW w:w="4158" w:type="dxa"/>
          </w:tcPr>
          <w:p w:rsidR="00DC05B9" w:rsidRPr="00492EF3" w:rsidRDefault="00DC05B9"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color w:val="000000" w:themeColor="text1"/>
                <w:sz w:val="24"/>
                <w:szCs w:val="24"/>
              </w:rPr>
              <w:t>Grau de Realização</w:t>
            </w:r>
          </w:p>
        </w:tc>
        <w:tc>
          <w:tcPr>
            <w:tcW w:w="2646" w:type="dxa"/>
          </w:tcPr>
          <w:p w:rsidR="00DC05B9" w:rsidRPr="00492EF3" w:rsidRDefault="00DC05B9" w:rsidP="007747A8">
            <w:pPr>
              <w:spacing w:before="120" w:after="120" w:line="360" w:lineRule="auto"/>
              <w:ind w:firstLine="708"/>
              <w:contextualSpacing/>
              <w:jc w:val="both"/>
              <w:rPr>
                <w:rFonts w:ascii="Arial" w:hAnsi="Arial" w:cs="Arial"/>
                <w:b/>
                <w:bCs/>
                <w:color w:val="000000" w:themeColor="text1"/>
                <w:sz w:val="24"/>
                <w:szCs w:val="24"/>
              </w:rPr>
            </w:pPr>
            <w:r w:rsidRPr="00492EF3">
              <w:rPr>
                <w:rFonts w:ascii="Arial" w:hAnsi="Arial" w:cs="Arial"/>
                <w:b/>
                <w:color w:val="000000" w:themeColor="text1"/>
                <w:sz w:val="24"/>
                <w:szCs w:val="24"/>
              </w:rPr>
              <w:t>N° indicadores</w:t>
            </w:r>
          </w:p>
        </w:tc>
        <w:tc>
          <w:tcPr>
            <w:tcW w:w="1494" w:type="dxa"/>
          </w:tcPr>
          <w:p w:rsidR="00DC05B9" w:rsidRPr="00492EF3" w:rsidRDefault="00DC05B9"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color w:val="000000" w:themeColor="text1"/>
                <w:sz w:val="24"/>
                <w:szCs w:val="24"/>
              </w:rPr>
              <w:t>Execução</w:t>
            </w:r>
          </w:p>
        </w:tc>
      </w:tr>
      <w:tr w:rsidR="00DC05B9" w:rsidRPr="00492EF3" w:rsidTr="001E169E">
        <w:trPr>
          <w:jc w:val="center"/>
        </w:trPr>
        <w:tc>
          <w:tcPr>
            <w:tcW w:w="4158" w:type="dxa"/>
          </w:tcPr>
          <w:p w:rsidR="00DC05B9" w:rsidRPr="00492EF3" w:rsidRDefault="00DC05B9" w:rsidP="007747A8">
            <w:pPr>
              <w:spacing w:before="120" w:after="120" w:line="360" w:lineRule="auto"/>
              <w:contextualSpacing/>
              <w:jc w:val="both"/>
              <w:rPr>
                <w:rFonts w:ascii="Arial" w:hAnsi="Arial" w:cs="Arial"/>
                <w:bCs/>
                <w:color w:val="000000" w:themeColor="text1"/>
                <w:sz w:val="24"/>
                <w:szCs w:val="24"/>
                <w:lang w:val="pt-PT"/>
              </w:rPr>
            </w:pPr>
            <w:r w:rsidRPr="00492EF3">
              <w:rPr>
                <w:rFonts w:ascii="Arial" w:hAnsi="Arial" w:cs="Arial"/>
                <w:color w:val="000000" w:themeColor="text1"/>
                <w:sz w:val="24"/>
                <w:szCs w:val="24"/>
                <w:lang w:val="pt-PT"/>
              </w:rPr>
              <w:t>Execução igual ou superior a 75%</w:t>
            </w:r>
          </w:p>
        </w:tc>
        <w:tc>
          <w:tcPr>
            <w:tcW w:w="2646" w:type="dxa"/>
            <w:shd w:val="clear" w:color="auto" w:fill="00B050"/>
          </w:tcPr>
          <w:p w:rsidR="00DC05B9" w:rsidRPr="00492EF3" w:rsidRDefault="001C0A5E"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bCs/>
                <w:color w:val="000000" w:themeColor="text1"/>
                <w:sz w:val="24"/>
                <w:szCs w:val="24"/>
              </w:rPr>
              <w:t>2</w:t>
            </w:r>
            <w:r w:rsidR="003247E1" w:rsidRPr="00492EF3">
              <w:rPr>
                <w:rFonts w:ascii="Arial" w:hAnsi="Arial" w:cs="Arial"/>
                <w:b/>
                <w:bCs/>
                <w:color w:val="000000" w:themeColor="text1"/>
                <w:sz w:val="24"/>
                <w:szCs w:val="24"/>
              </w:rPr>
              <w:t>9</w:t>
            </w:r>
          </w:p>
        </w:tc>
        <w:tc>
          <w:tcPr>
            <w:tcW w:w="1494" w:type="dxa"/>
            <w:shd w:val="clear" w:color="auto" w:fill="00B050"/>
          </w:tcPr>
          <w:p w:rsidR="00DC05B9" w:rsidRPr="00492EF3" w:rsidRDefault="003247E1"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bCs/>
                <w:color w:val="000000" w:themeColor="text1"/>
                <w:sz w:val="24"/>
                <w:szCs w:val="24"/>
              </w:rPr>
              <w:t>80.6</w:t>
            </w:r>
            <w:r w:rsidR="00DC05B9" w:rsidRPr="00492EF3">
              <w:rPr>
                <w:rFonts w:ascii="Arial" w:hAnsi="Arial" w:cs="Arial"/>
                <w:b/>
                <w:bCs/>
                <w:color w:val="000000" w:themeColor="text1"/>
                <w:sz w:val="24"/>
                <w:szCs w:val="24"/>
              </w:rPr>
              <w:t>%</w:t>
            </w:r>
          </w:p>
        </w:tc>
      </w:tr>
      <w:tr w:rsidR="00DC05B9" w:rsidRPr="00492EF3" w:rsidTr="001E169E">
        <w:trPr>
          <w:jc w:val="center"/>
        </w:trPr>
        <w:tc>
          <w:tcPr>
            <w:tcW w:w="4158" w:type="dxa"/>
          </w:tcPr>
          <w:p w:rsidR="00DC05B9" w:rsidRPr="00492EF3" w:rsidRDefault="00DC05B9" w:rsidP="007747A8">
            <w:pPr>
              <w:spacing w:before="120" w:after="120" w:line="360" w:lineRule="auto"/>
              <w:contextualSpacing/>
              <w:jc w:val="both"/>
              <w:rPr>
                <w:rFonts w:ascii="Arial" w:hAnsi="Arial" w:cs="Arial"/>
                <w:bCs/>
                <w:color w:val="000000" w:themeColor="text1"/>
                <w:sz w:val="24"/>
                <w:szCs w:val="24"/>
              </w:rPr>
            </w:pPr>
            <w:r w:rsidRPr="00492EF3">
              <w:rPr>
                <w:rFonts w:ascii="Arial" w:hAnsi="Arial" w:cs="Arial"/>
                <w:color w:val="000000" w:themeColor="text1"/>
                <w:sz w:val="24"/>
                <w:szCs w:val="24"/>
              </w:rPr>
              <w:t xml:space="preserve">Execução entre </w:t>
            </w:r>
            <w:r w:rsidR="004F1029" w:rsidRPr="00492EF3">
              <w:rPr>
                <w:rFonts w:ascii="Arial" w:hAnsi="Arial" w:cs="Arial"/>
                <w:color w:val="000000" w:themeColor="text1"/>
                <w:sz w:val="24"/>
                <w:szCs w:val="24"/>
              </w:rPr>
              <w:t>25</w:t>
            </w:r>
            <w:r w:rsidRPr="00492EF3">
              <w:rPr>
                <w:rFonts w:ascii="Arial" w:hAnsi="Arial" w:cs="Arial"/>
                <w:color w:val="000000" w:themeColor="text1"/>
                <w:sz w:val="24"/>
                <w:szCs w:val="24"/>
              </w:rPr>
              <w:t xml:space="preserve">% a </w:t>
            </w:r>
            <w:r w:rsidR="003247E1" w:rsidRPr="00492EF3">
              <w:rPr>
                <w:rFonts w:ascii="Arial" w:hAnsi="Arial" w:cs="Arial"/>
                <w:color w:val="000000" w:themeColor="text1"/>
                <w:sz w:val="24"/>
                <w:szCs w:val="24"/>
              </w:rPr>
              <w:t>6</w:t>
            </w:r>
            <w:r w:rsidR="004F1029" w:rsidRPr="00492EF3">
              <w:rPr>
                <w:rFonts w:ascii="Arial" w:hAnsi="Arial" w:cs="Arial"/>
                <w:color w:val="000000" w:themeColor="text1"/>
                <w:sz w:val="24"/>
                <w:szCs w:val="24"/>
              </w:rPr>
              <w:t>9</w:t>
            </w:r>
            <w:r w:rsidRPr="00492EF3">
              <w:rPr>
                <w:rFonts w:ascii="Arial" w:hAnsi="Arial" w:cs="Arial"/>
                <w:color w:val="000000" w:themeColor="text1"/>
                <w:sz w:val="24"/>
                <w:szCs w:val="24"/>
              </w:rPr>
              <w:t>%</w:t>
            </w:r>
          </w:p>
        </w:tc>
        <w:tc>
          <w:tcPr>
            <w:tcW w:w="2646" w:type="dxa"/>
            <w:shd w:val="clear" w:color="auto" w:fill="FFFF00"/>
          </w:tcPr>
          <w:p w:rsidR="00DC05B9" w:rsidRPr="00492EF3" w:rsidRDefault="003247E1"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bCs/>
                <w:color w:val="000000" w:themeColor="text1"/>
                <w:sz w:val="24"/>
                <w:szCs w:val="24"/>
              </w:rPr>
              <w:t>7</w:t>
            </w:r>
          </w:p>
        </w:tc>
        <w:tc>
          <w:tcPr>
            <w:tcW w:w="1494" w:type="dxa"/>
            <w:shd w:val="clear" w:color="auto" w:fill="FFFF00"/>
          </w:tcPr>
          <w:p w:rsidR="00DC05B9" w:rsidRPr="00492EF3" w:rsidRDefault="003247E1"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bCs/>
                <w:color w:val="000000" w:themeColor="text1"/>
                <w:sz w:val="24"/>
                <w:szCs w:val="24"/>
              </w:rPr>
              <w:t>19.4</w:t>
            </w:r>
            <w:r w:rsidR="00DC05B9" w:rsidRPr="00492EF3">
              <w:rPr>
                <w:rFonts w:ascii="Arial" w:hAnsi="Arial" w:cs="Arial"/>
                <w:b/>
                <w:bCs/>
                <w:color w:val="000000" w:themeColor="text1"/>
                <w:sz w:val="24"/>
                <w:szCs w:val="24"/>
              </w:rPr>
              <w:t>%</w:t>
            </w:r>
          </w:p>
        </w:tc>
      </w:tr>
      <w:tr w:rsidR="00DC05B9" w:rsidRPr="00492EF3" w:rsidTr="001E169E">
        <w:trPr>
          <w:jc w:val="center"/>
        </w:trPr>
        <w:tc>
          <w:tcPr>
            <w:tcW w:w="4158" w:type="dxa"/>
          </w:tcPr>
          <w:p w:rsidR="00DC05B9" w:rsidRPr="00492EF3" w:rsidRDefault="00DC05B9" w:rsidP="007747A8">
            <w:pPr>
              <w:spacing w:before="120" w:after="120" w:line="360" w:lineRule="auto"/>
              <w:contextualSpacing/>
              <w:jc w:val="both"/>
              <w:rPr>
                <w:rFonts w:ascii="Arial" w:hAnsi="Arial" w:cs="Arial"/>
                <w:bCs/>
                <w:color w:val="000000" w:themeColor="text1"/>
                <w:sz w:val="24"/>
                <w:szCs w:val="24"/>
              </w:rPr>
            </w:pPr>
            <w:r w:rsidRPr="00492EF3">
              <w:rPr>
                <w:rFonts w:ascii="Arial" w:hAnsi="Arial" w:cs="Arial"/>
                <w:color w:val="000000" w:themeColor="text1"/>
                <w:sz w:val="24"/>
                <w:szCs w:val="24"/>
              </w:rPr>
              <w:t xml:space="preserve">Execução inferior a </w:t>
            </w:r>
            <w:r w:rsidR="004F1029" w:rsidRPr="00492EF3">
              <w:rPr>
                <w:rFonts w:ascii="Arial" w:hAnsi="Arial" w:cs="Arial"/>
                <w:color w:val="000000" w:themeColor="text1"/>
                <w:sz w:val="24"/>
                <w:szCs w:val="24"/>
              </w:rPr>
              <w:t>24</w:t>
            </w:r>
            <w:r w:rsidRPr="00492EF3">
              <w:rPr>
                <w:rFonts w:ascii="Arial" w:hAnsi="Arial" w:cs="Arial"/>
                <w:color w:val="000000" w:themeColor="text1"/>
                <w:sz w:val="24"/>
                <w:szCs w:val="24"/>
              </w:rPr>
              <w:t>%</w:t>
            </w:r>
          </w:p>
        </w:tc>
        <w:tc>
          <w:tcPr>
            <w:tcW w:w="2646" w:type="dxa"/>
            <w:shd w:val="clear" w:color="auto" w:fill="FF0000"/>
          </w:tcPr>
          <w:p w:rsidR="00DC05B9" w:rsidRPr="00492EF3" w:rsidRDefault="003247E1"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bCs/>
                <w:color w:val="000000" w:themeColor="text1"/>
                <w:sz w:val="24"/>
                <w:szCs w:val="24"/>
              </w:rPr>
              <w:t>0</w:t>
            </w:r>
          </w:p>
        </w:tc>
        <w:tc>
          <w:tcPr>
            <w:tcW w:w="1494" w:type="dxa"/>
            <w:shd w:val="clear" w:color="auto" w:fill="FF0000"/>
          </w:tcPr>
          <w:p w:rsidR="00DC05B9" w:rsidRPr="00492EF3" w:rsidRDefault="003247E1" w:rsidP="007747A8">
            <w:pPr>
              <w:spacing w:before="120" w:after="120" w:line="360" w:lineRule="auto"/>
              <w:contextualSpacing/>
              <w:jc w:val="both"/>
              <w:rPr>
                <w:rFonts w:ascii="Arial" w:hAnsi="Arial" w:cs="Arial"/>
                <w:b/>
                <w:bCs/>
                <w:color w:val="000000" w:themeColor="text1"/>
                <w:sz w:val="24"/>
                <w:szCs w:val="24"/>
              </w:rPr>
            </w:pPr>
            <w:r w:rsidRPr="00492EF3">
              <w:rPr>
                <w:rFonts w:ascii="Arial" w:hAnsi="Arial" w:cs="Arial"/>
                <w:b/>
                <w:bCs/>
                <w:color w:val="000000" w:themeColor="text1"/>
                <w:sz w:val="24"/>
                <w:szCs w:val="24"/>
              </w:rPr>
              <w:t>0</w:t>
            </w:r>
            <w:r w:rsidR="00DC05B9" w:rsidRPr="00492EF3">
              <w:rPr>
                <w:rFonts w:ascii="Arial" w:hAnsi="Arial" w:cs="Arial"/>
                <w:b/>
                <w:bCs/>
                <w:color w:val="000000" w:themeColor="text1"/>
                <w:sz w:val="24"/>
                <w:szCs w:val="24"/>
              </w:rPr>
              <w:t>%</w:t>
            </w:r>
          </w:p>
        </w:tc>
      </w:tr>
    </w:tbl>
    <w:p w:rsidR="004520CE" w:rsidRPr="00492EF3" w:rsidRDefault="004520CE" w:rsidP="007747A8">
      <w:pPr>
        <w:spacing w:before="120" w:after="120"/>
        <w:jc w:val="both"/>
        <w:rPr>
          <w:rFonts w:ascii="Arial" w:hAnsi="Arial" w:cs="Arial"/>
          <w:color w:val="000000" w:themeColor="text1"/>
          <w:sz w:val="24"/>
          <w:szCs w:val="24"/>
        </w:rPr>
      </w:pPr>
    </w:p>
    <w:p w:rsidR="00B41877" w:rsidRPr="00492EF3" w:rsidRDefault="00B41877" w:rsidP="007747A8">
      <w:pPr>
        <w:spacing w:before="120" w:after="120"/>
        <w:jc w:val="both"/>
        <w:rPr>
          <w:rFonts w:ascii="Arial" w:hAnsi="Arial" w:cs="Arial"/>
          <w:b/>
          <w:bCs/>
          <w:color w:val="000000" w:themeColor="text1"/>
          <w:sz w:val="24"/>
          <w:szCs w:val="24"/>
          <w:lang w:eastAsia="en-US"/>
        </w:rPr>
      </w:pPr>
      <w:bookmarkStart w:id="790" w:name="_MON_1545429501"/>
      <w:bookmarkEnd w:id="790"/>
      <w:r w:rsidRPr="00492EF3">
        <w:rPr>
          <w:rFonts w:ascii="Arial" w:hAnsi="Arial" w:cs="Arial"/>
          <w:b/>
          <w:bCs/>
          <w:color w:val="000000" w:themeColor="text1"/>
          <w:sz w:val="24"/>
          <w:szCs w:val="24"/>
          <w:lang w:eastAsia="en-US"/>
        </w:rPr>
        <w:t>PRIORIDADE 1: Consolidar a Unidade Nacional, a Paz e a Soberania</w:t>
      </w:r>
    </w:p>
    <w:p w:rsidR="00DC05B9" w:rsidRPr="00492EF3" w:rsidRDefault="00C15EB0" w:rsidP="007747A8">
      <w:pPr>
        <w:spacing w:before="120" w:after="120" w:line="360" w:lineRule="auto"/>
        <w:ind w:left="-1080" w:right="-720"/>
        <w:jc w:val="both"/>
        <w:rPr>
          <w:rFonts w:ascii="Arial" w:hAnsi="Arial" w:cs="Arial"/>
          <w:noProof/>
          <w:color w:val="000000" w:themeColor="text1"/>
          <w:sz w:val="24"/>
          <w:szCs w:val="24"/>
        </w:rPr>
      </w:pPr>
      <w:r w:rsidRPr="00492EF3">
        <w:rPr>
          <w:rFonts w:ascii="Arial" w:hAnsi="Arial" w:cs="Arial"/>
          <w:noProof/>
          <w:color w:val="000000" w:themeColor="text1"/>
          <w:sz w:val="24"/>
          <w:szCs w:val="24"/>
        </w:rPr>
        <w:object w:dxaOrig="16894" w:dyaOrig="3688">
          <v:shape id="_x0000_i1073" type="#_x0000_t75" style="width:752.75pt;height:220.7pt" o:ole="">
            <v:imagedata r:id="rId123" o:title=""/>
          </v:shape>
          <o:OLEObject Type="Embed" ProgID="Excel.Sheet.12" ShapeID="_x0000_i1073" DrawAspect="Content" ObjectID="_1569785529" r:id="rId124"/>
        </w:object>
      </w:r>
    </w:p>
    <w:bookmarkStart w:id="791" w:name="_MON_1545432871"/>
    <w:bookmarkEnd w:id="791"/>
    <w:p w:rsidR="00B41877" w:rsidRPr="00492EF3" w:rsidRDefault="00CB74C1" w:rsidP="007747A8">
      <w:pPr>
        <w:spacing w:before="120" w:after="120" w:line="360" w:lineRule="auto"/>
        <w:ind w:left="-1170" w:right="-450"/>
        <w:jc w:val="both"/>
        <w:rPr>
          <w:rFonts w:ascii="Arial" w:hAnsi="Arial" w:cs="Arial"/>
          <w:noProof/>
          <w:color w:val="000000" w:themeColor="text1"/>
          <w:sz w:val="24"/>
          <w:szCs w:val="24"/>
        </w:rPr>
      </w:pPr>
      <w:r w:rsidRPr="00492EF3">
        <w:rPr>
          <w:rFonts w:ascii="Arial" w:hAnsi="Arial" w:cs="Arial"/>
          <w:noProof/>
          <w:color w:val="000000" w:themeColor="text1"/>
          <w:sz w:val="24"/>
          <w:szCs w:val="24"/>
        </w:rPr>
        <w:object w:dxaOrig="17969" w:dyaOrig="6323">
          <v:shape id="_x0000_i1074" type="#_x0000_t75" style="width:761.15pt;height:446.05pt" o:ole="">
            <v:imagedata r:id="rId125" o:title=""/>
          </v:shape>
          <o:OLEObject Type="Embed" ProgID="Excel.Sheet.12" ShapeID="_x0000_i1074" DrawAspect="Content" ObjectID="_1569785530" r:id="rId126"/>
        </w:object>
      </w:r>
    </w:p>
    <w:p w:rsidR="001A326F" w:rsidRPr="00492EF3" w:rsidRDefault="00CB74C1" w:rsidP="007747A8">
      <w:pPr>
        <w:spacing w:before="120" w:after="120" w:line="360" w:lineRule="auto"/>
        <w:ind w:left="-1170" w:right="-450"/>
        <w:jc w:val="both"/>
        <w:rPr>
          <w:rFonts w:ascii="Arial" w:hAnsi="Arial" w:cs="Arial"/>
          <w:noProof/>
          <w:color w:val="000000" w:themeColor="text1"/>
          <w:sz w:val="24"/>
          <w:szCs w:val="24"/>
        </w:rPr>
      </w:pPr>
      <w:r w:rsidRPr="00492EF3">
        <w:rPr>
          <w:rFonts w:ascii="Arial" w:hAnsi="Arial" w:cs="Arial"/>
          <w:noProof/>
          <w:color w:val="000000" w:themeColor="text1"/>
          <w:sz w:val="24"/>
          <w:szCs w:val="24"/>
        </w:rPr>
        <w:object w:dxaOrig="17969" w:dyaOrig="3333">
          <v:shape id="_x0000_i1075" type="#_x0000_t75" style="width:761.15pt;height:210.4pt" o:ole="">
            <v:imagedata r:id="rId127" o:title=""/>
          </v:shape>
          <o:OLEObject Type="Embed" ProgID="Excel.Sheet.12" ShapeID="_x0000_i1075" DrawAspect="Content" ObjectID="_1569785531" r:id="rId128"/>
        </w:object>
      </w:r>
    </w:p>
    <w:p w:rsidR="00DC05B9" w:rsidRPr="00492EF3" w:rsidRDefault="00CB74C1" w:rsidP="007747A8">
      <w:pPr>
        <w:spacing w:before="120" w:after="120" w:line="360" w:lineRule="auto"/>
        <w:ind w:left="-1170" w:right="-450"/>
        <w:jc w:val="both"/>
        <w:rPr>
          <w:rFonts w:ascii="Arial" w:hAnsi="Arial" w:cs="Arial"/>
          <w:b/>
          <w:bCs/>
          <w:color w:val="000000" w:themeColor="text1"/>
          <w:sz w:val="24"/>
          <w:szCs w:val="24"/>
          <w:lang w:eastAsia="en-US"/>
        </w:rPr>
      </w:pPr>
      <w:r w:rsidRPr="00492EF3">
        <w:rPr>
          <w:rFonts w:ascii="Arial" w:hAnsi="Arial" w:cs="Arial"/>
          <w:noProof/>
          <w:color w:val="000000" w:themeColor="text1"/>
          <w:sz w:val="24"/>
          <w:szCs w:val="24"/>
        </w:rPr>
        <w:object w:dxaOrig="18383" w:dyaOrig="4542">
          <v:shape id="_x0000_i1076" type="#_x0000_t75" style="width:772.35pt;height:201.95pt" o:ole="">
            <v:imagedata r:id="rId129" o:title=""/>
          </v:shape>
          <o:OLEObject Type="Embed" ProgID="Excel.Sheet.12" ShapeID="_x0000_i1076" DrawAspect="Content" ObjectID="_1569785532" r:id="rId130"/>
        </w:object>
      </w:r>
      <w:r w:rsidR="00DC05B9" w:rsidRPr="00492EF3">
        <w:rPr>
          <w:rFonts w:ascii="Arial" w:hAnsi="Arial" w:cs="Arial"/>
          <w:b/>
          <w:bCs/>
          <w:color w:val="000000" w:themeColor="text1"/>
          <w:sz w:val="24"/>
          <w:szCs w:val="24"/>
          <w:lang w:eastAsia="en-US"/>
        </w:rPr>
        <w:t xml:space="preserve"> </w:t>
      </w:r>
    </w:p>
    <w:p w:rsidR="004136B0" w:rsidRPr="00492EF3" w:rsidRDefault="00DC05B9" w:rsidP="007747A8">
      <w:pPr>
        <w:spacing w:before="120" w:after="120" w:line="360" w:lineRule="auto"/>
        <w:ind w:right="-450"/>
        <w:jc w:val="both"/>
        <w:rPr>
          <w:rFonts w:ascii="Arial" w:hAnsi="Arial" w:cs="Arial"/>
          <w:b/>
          <w:color w:val="000000" w:themeColor="text1"/>
          <w:sz w:val="24"/>
          <w:szCs w:val="24"/>
          <w:lang w:eastAsia="en-US"/>
        </w:rPr>
      </w:pPr>
      <w:r w:rsidRPr="00492EF3">
        <w:rPr>
          <w:rFonts w:ascii="Arial" w:hAnsi="Arial" w:cs="Arial"/>
          <w:b/>
          <w:bCs/>
          <w:color w:val="000000" w:themeColor="text1"/>
          <w:sz w:val="24"/>
          <w:szCs w:val="24"/>
          <w:lang w:eastAsia="en-US"/>
        </w:rPr>
        <w:lastRenderedPageBreak/>
        <w:t xml:space="preserve">PRIORIDADE 3: </w:t>
      </w:r>
      <w:r w:rsidRPr="00492EF3">
        <w:rPr>
          <w:rFonts w:ascii="Arial" w:hAnsi="Arial" w:cs="Arial"/>
          <w:b/>
          <w:color w:val="000000" w:themeColor="text1"/>
          <w:sz w:val="24"/>
          <w:szCs w:val="24"/>
          <w:lang w:eastAsia="en-US"/>
        </w:rPr>
        <w:t>Promover o Emprego e Melhorar a Produtividade e Competitividade</w:t>
      </w:r>
    </w:p>
    <w:p w:rsidR="004136B0" w:rsidRPr="00492EF3" w:rsidRDefault="00CB74C1" w:rsidP="007747A8">
      <w:pPr>
        <w:spacing w:before="120" w:after="120" w:line="360" w:lineRule="auto"/>
        <w:ind w:left="-1170" w:right="-450"/>
        <w:jc w:val="both"/>
        <w:rPr>
          <w:rFonts w:ascii="Arial" w:hAnsi="Arial" w:cs="Arial"/>
          <w:b/>
          <w:color w:val="000000" w:themeColor="text1"/>
          <w:sz w:val="24"/>
          <w:szCs w:val="24"/>
          <w:lang w:eastAsia="en-US"/>
        </w:rPr>
      </w:pPr>
      <w:r w:rsidRPr="00492EF3">
        <w:rPr>
          <w:rFonts w:ascii="Arial" w:hAnsi="Arial" w:cs="Arial"/>
          <w:noProof/>
          <w:color w:val="000000" w:themeColor="text1"/>
          <w:sz w:val="24"/>
          <w:szCs w:val="24"/>
        </w:rPr>
        <w:object w:dxaOrig="18383" w:dyaOrig="5817">
          <v:shape id="_x0000_i1077" type="#_x0000_t75" style="width:755.55pt;height:366.55pt" o:ole="">
            <v:imagedata r:id="rId131" o:title=""/>
          </v:shape>
          <o:OLEObject Type="Embed" ProgID="Excel.Sheet.12" ShapeID="_x0000_i1077" DrawAspect="Content" ObjectID="_1569785533" r:id="rId132"/>
        </w:object>
      </w:r>
    </w:p>
    <w:bookmarkStart w:id="792" w:name="_MON_1545433607"/>
    <w:bookmarkEnd w:id="792"/>
    <w:p w:rsidR="00C15EB0" w:rsidRPr="00492EF3" w:rsidRDefault="0019630B" w:rsidP="007747A8">
      <w:pPr>
        <w:spacing w:before="120" w:after="120" w:line="360" w:lineRule="auto"/>
        <w:ind w:left="-1170" w:right="-450"/>
        <w:jc w:val="both"/>
        <w:rPr>
          <w:rFonts w:ascii="Arial" w:hAnsi="Arial" w:cs="Arial"/>
          <w:noProof/>
          <w:color w:val="000000" w:themeColor="text1"/>
          <w:sz w:val="24"/>
          <w:szCs w:val="24"/>
        </w:rPr>
      </w:pPr>
      <w:r w:rsidRPr="00492EF3">
        <w:rPr>
          <w:rFonts w:ascii="Arial" w:hAnsi="Arial" w:cs="Arial"/>
          <w:noProof/>
          <w:color w:val="000000" w:themeColor="text1"/>
          <w:sz w:val="24"/>
          <w:szCs w:val="24"/>
        </w:rPr>
        <w:object w:dxaOrig="18383" w:dyaOrig="8527">
          <v:shape id="_x0000_i1078" type="#_x0000_t75" style="width:755.55pt;height:423.6pt" o:ole="">
            <v:imagedata r:id="rId133" o:title=""/>
          </v:shape>
          <o:OLEObject Type="Embed" ProgID="Excel.Sheet.12" ShapeID="_x0000_i1078" DrawAspect="Content" ObjectID="_1569785534" r:id="rId134"/>
        </w:object>
      </w:r>
    </w:p>
    <w:p w:rsidR="004520CE" w:rsidRPr="00492EF3" w:rsidRDefault="004520CE" w:rsidP="007747A8">
      <w:pPr>
        <w:spacing w:before="120" w:after="120" w:line="360" w:lineRule="auto"/>
        <w:ind w:left="-1170" w:right="-450"/>
        <w:jc w:val="both"/>
        <w:rPr>
          <w:rFonts w:ascii="Arial" w:hAnsi="Arial" w:cs="Arial"/>
          <w:noProof/>
          <w:color w:val="000000" w:themeColor="text1"/>
          <w:sz w:val="24"/>
          <w:szCs w:val="24"/>
        </w:rPr>
      </w:pPr>
    </w:p>
    <w:p w:rsidR="00DC05B9" w:rsidRPr="00492EF3" w:rsidRDefault="00DC05B9" w:rsidP="007747A8">
      <w:pPr>
        <w:spacing w:before="120" w:after="120" w:line="360" w:lineRule="auto"/>
        <w:ind w:right="-450"/>
        <w:jc w:val="both"/>
        <w:rPr>
          <w:rFonts w:ascii="Arial" w:hAnsi="Arial" w:cs="Arial"/>
          <w:b/>
          <w:color w:val="000000" w:themeColor="text1"/>
          <w:sz w:val="24"/>
          <w:szCs w:val="24"/>
          <w:lang w:eastAsia="en-US"/>
        </w:rPr>
      </w:pPr>
      <w:r w:rsidRPr="00492EF3">
        <w:rPr>
          <w:rFonts w:ascii="Arial" w:hAnsi="Arial" w:cs="Arial"/>
          <w:b/>
          <w:bCs/>
          <w:color w:val="000000" w:themeColor="text1"/>
          <w:sz w:val="24"/>
          <w:szCs w:val="24"/>
          <w:lang w:eastAsia="en-US"/>
        </w:rPr>
        <w:lastRenderedPageBreak/>
        <w:t xml:space="preserve">PRIORIDADE 4: </w:t>
      </w:r>
      <w:r w:rsidRPr="00492EF3">
        <w:rPr>
          <w:rFonts w:ascii="Arial" w:hAnsi="Arial" w:cs="Arial"/>
          <w:b/>
          <w:color w:val="000000" w:themeColor="text1"/>
          <w:sz w:val="24"/>
          <w:szCs w:val="24"/>
          <w:lang w:eastAsia="en-US"/>
        </w:rPr>
        <w:t>Desenvolver Infra-estruturas Económicas e Sociais</w:t>
      </w:r>
    </w:p>
    <w:bookmarkStart w:id="793" w:name="_MON_1545439940"/>
    <w:bookmarkEnd w:id="793"/>
    <w:p w:rsidR="00DC05B9" w:rsidRPr="00492EF3" w:rsidRDefault="000502CB" w:rsidP="007747A8">
      <w:pPr>
        <w:spacing w:before="120" w:after="120" w:line="360" w:lineRule="auto"/>
        <w:ind w:left="-1080" w:right="-450"/>
        <w:jc w:val="both"/>
        <w:rPr>
          <w:rFonts w:ascii="Arial" w:hAnsi="Arial" w:cs="Arial"/>
          <w:color w:val="000000" w:themeColor="text1"/>
          <w:sz w:val="24"/>
          <w:szCs w:val="24"/>
          <w:lang w:eastAsia="en-US"/>
        </w:rPr>
      </w:pPr>
      <w:r w:rsidRPr="00492EF3">
        <w:rPr>
          <w:rFonts w:ascii="Arial" w:hAnsi="Arial" w:cs="Arial"/>
          <w:noProof/>
          <w:color w:val="000000" w:themeColor="text1"/>
          <w:sz w:val="24"/>
          <w:szCs w:val="24"/>
        </w:rPr>
        <w:object w:dxaOrig="18383" w:dyaOrig="2571">
          <v:shape id="_x0000_i1079" type="#_x0000_t75" style="width:748.05pt;height:102.85pt" o:ole="">
            <v:imagedata r:id="rId135" o:title=""/>
          </v:shape>
          <o:OLEObject Type="Embed" ProgID="Excel.Sheet.12" ShapeID="_x0000_i1079" DrawAspect="Content" ObjectID="_1569785535" r:id="rId136"/>
        </w:object>
      </w:r>
    </w:p>
    <w:p w:rsidR="00DC05B9" w:rsidRPr="00492EF3" w:rsidRDefault="00DC05B9" w:rsidP="007747A8">
      <w:pPr>
        <w:spacing w:before="120" w:after="120"/>
        <w:ind w:right="-450"/>
        <w:jc w:val="both"/>
        <w:rPr>
          <w:rFonts w:ascii="Arial" w:hAnsi="Arial" w:cs="Arial"/>
          <w:b/>
          <w:noProof/>
          <w:color w:val="000000" w:themeColor="text1"/>
          <w:sz w:val="24"/>
          <w:szCs w:val="24"/>
        </w:rPr>
      </w:pPr>
      <w:r w:rsidRPr="00492EF3">
        <w:rPr>
          <w:rFonts w:ascii="Arial" w:hAnsi="Arial" w:cs="Arial"/>
          <w:b/>
          <w:bCs/>
          <w:color w:val="000000" w:themeColor="text1"/>
          <w:sz w:val="24"/>
          <w:szCs w:val="24"/>
          <w:lang w:eastAsia="en-US"/>
        </w:rPr>
        <w:t xml:space="preserve">PRIORIDADE 5: </w:t>
      </w:r>
      <w:r w:rsidRPr="00492EF3">
        <w:rPr>
          <w:rFonts w:ascii="Arial" w:hAnsi="Arial" w:cs="Arial"/>
          <w:b/>
          <w:color w:val="000000" w:themeColor="text1"/>
          <w:sz w:val="24"/>
          <w:szCs w:val="24"/>
          <w:lang w:eastAsia="en-US"/>
        </w:rPr>
        <w:t>Assegurar a gestão sustentável e transparente dos tecursos naturais e do ambiente</w:t>
      </w:r>
    </w:p>
    <w:bookmarkStart w:id="794" w:name="_MON_1545440295"/>
    <w:bookmarkEnd w:id="794"/>
    <w:p w:rsidR="008D2F4B" w:rsidRPr="00492EF3" w:rsidRDefault="000502CB" w:rsidP="007747A8">
      <w:pPr>
        <w:spacing w:before="120" w:after="120" w:line="360" w:lineRule="auto"/>
        <w:ind w:left="-1080" w:right="-450"/>
        <w:jc w:val="both"/>
        <w:rPr>
          <w:rFonts w:ascii="Arial" w:hAnsi="Arial" w:cs="Arial"/>
          <w:b/>
          <w:noProof/>
          <w:color w:val="000000" w:themeColor="text1"/>
          <w:sz w:val="24"/>
          <w:szCs w:val="24"/>
        </w:rPr>
      </w:pPr>
      <w:r w:rsidRPr="00492EF3">
        <w:rPr>
          <w:rFonts w:ascii="Arial" w:hAnsi="Arial" w:cs="Arial"/>
          <w:b/>
          <w:noProof/>
          <w:color w:val="000000" w:themeColor="text1"/>
          <w:sz w:val="24"/>
          <w:szCs w:val="24"/>
        </w:rPr>
        <w:object w:dxaOrig="18383" w:dyaOrig="4352">
          <v:shape id="_x0000_i1080" type="#_x0000_t75" style="width:755.55pt;height:242.2pt" o:ole="">
            <v:imagedata r:id="rId137" o:title=""/>
          </v:shape>
          <o:OLEObject Type="Embed" ProgID="Excel.Sheet.12" ShapeID="_x0000_i1080" DrawAspect="Content" ObjectID="_1569785536" r:id="rId138"/>
        </w:object>
      </w:r>
    </w:p>
    <w:p w:rsidR="007860E1" w:rsidRPr="00492EF3" w:rsidRDefault="00DC05B9" w:rsidP="004520CE">
      <w:pPr>
        <w:spacing w:before="120" w:after="120" w:line="360" w:lineRule="auto"/>
        <w:ind w:left="-1080" w:right="-450"/>
        <w:jc w:val="center"/>
        <w:rPr>
          <w:rFonts w:ascii="Arial" w:hAnsi="Arial" w:cs="Arial"/>
          <w:b/>
          <w:noProof/>
          <w:color w:val="000000" w:themeColor="text1"/>
          <w:sz w:val="24"/>
          <w:szCs w:val="24"/>
        </w:rPr>
      </w:pPr>
      <w:r w:rsidRPr="00492EF3">
        <w:rPr>
          <w:rFonts w:ascii="Arial" w:hAnsi="Arial" w:cs="Arial"/>
          <w:b/>
          <w:color w:val="000000" w:themeColor="text1"/>
          <w:sz w:val="24"/>
          <w:szCs w:val="24"/>
        </w:rPr>
        <w:t>PILAR I: Garantir o estado de direito democrático, boa governação e descentralização</w:t>
      </w:r>
      <w:bookmarkStart w:id="795" w:name="_MON_1545440801"/>
      <w:bookmarkEnd w:id="795"/>
    </w:p>
    <w:p w:rsidR="007860E1" w:rsidRPr="00492EF3" w:rsidRDefault="004520CE" w:rsidP="007747A8">
      <w:pPr>
        <w:spacing w:before="120" w:after="120"/>
        <w:ind w:left="-1080" w:right="-450"/>
        <w:jc w:val="both"/>
        <w:rPr>
          <w:rFonts w:ascii="Arial" w:hAnsi="Arial" w:cs="Arial"/>
          <w:b/>
          <w:noProof/>
          <w:color w:val="000000" w:themeColor="text1"/>
          <w:sz w:val="24"/>
          <w:szCs w:val="24"/>
        </w:rPr>
      </w:pPr>
      <w:r w:rsidRPr="00492EF3">
        <w:rPr>
          <w:rFonts w:ascii="Arial" w:hAnsi="Arial" w:cs="Arial"/>
          <w:b/>
          <w:noProof/>
          <w:color w:val="000000" w:themeColor="text1"/>
          <w:sz w:val="24"/>
          <w:szCs w:val="24"/>
        </w:rPr>
        <w:object w:dxaOrig="18383" w:dyaOrig="9696">
          <v:shape id="_x0000_i1081" type="#_x0000_t75" style="width:755.55pt;height:415.15pt" o:ole="">
            <v:imagedata r:id="rId139" o:title=""/>
          </v:shape>
          <o:OLEObject Type="Embed" ProgID="Excel.Sheet.12" ShapeID="_x0000_i1081" DrawAspect="Content" ObjectID="_1569785537" r:id="rId140"/>
        </w:object>
      </w:r>
    </w:p>
    <w:p w:rsidR="008D2F4B" w:rsidRPr="00492EF3" w:rsidRDefault="008D2F4B" w:rsidP="007747A8">
      <w:pPr>
        <w:spacing w:before="120" w:after="120"/>
        <w:ind w:left="-1170" w:right="-450"/>
        <w:jc w:val="both"/>
        <w:rPr>
          <w:rFonts w:ascii="Arial" w:hAnsi="Arial" w:cs="Arial"/>
          <w:b/>
          <w:color w:val="000000" w:themeColor="text1"/>
          <w:sz w:val="24"/>
          <w:szCs w:val="24"/>
        </w:rPr>
      </w:pPr>
    </w:p>
    <w:p w:rsidR="00DC05B9" w:rsidRPr="00492EF3" w:rsidRDefault="00DC05B9" w:rsidP="007747A8">
      <w:pPr>
        <w:spacing w:before="120" w:after="120"/>
        <w:ind w:left="-1170" w:right="-450"/>
        <w:jc w:val="both"/>
        <w:rPr>
          <w:rFonts w:ascii="Arial" w:hAnsi="Arial" w:cs="Arial"/>
          <w:b/>
          <w:color w:val="000000" w:themeColor="text1"/>
          <w:sz w:val="24"/>
          <w:szCs w:val="24"/>
        </w:rPr>
      </w:pPr>
      <w:r w:rsidRPr="00492EF3">
        <w:rPr>
          <w:rFonts w:ascii="Arial" w:hAnsi="Arial" w:cs="Arial"/>
          <w:b/>
          <w:color w:val="000000" w:themeColor="text1"/>
          <w:sz w:val="24"/>
          <w:szCs w:val="24"/>
        </w:rPr>
        <w:lastRenderedPageBreak/>
        <w:t>PILAR II: Promover o ambiente macroeconómico equilibrado e sustentável</w:t>
      </w:r>
    </w:p>
    <w:p w:rsidR="008D2F4B" w:rsidRPr="00492EF3" w:rsidRDefault="008D2F4B" w:rsidP="007747A8">
      <w:pPr>
        <w:spacing w:before="120" w:after="120"/>
        <w:ind w:left="-1170" w:right="-450"/>
        <w:jc w:val="both"/>
        <w:rPr>
          <w:rFonts w:ascii="Arial" w:hAnsi="Arial" w:cs="Arial"/>
          <w:b/>
          <w:noProof/>
          <w:color w:val="000000" w:themeColor="text1"/>
          <w:sz w:val="24"/>
          <w:szCs w:val="24"/>
        </w:rPr>
      </w:pPr>
    </w:p>
    <w:bookmarkStart w:id="796" w:name="_MON_1545445924"/>
    <w:bookmarkEnd w:id="796"/>
    <w:p w:rsidR="00DC05B9" w:rsidRPr="00492EF3" w:rsidRDefault="00291AFA" w:rsidP="007747A8">
      <w:pPr>
        <w:spacing w:before="120" w:after="120" w:line="360" w:lineRule="auto"/>
        <w:ind w:left="-1170" w:right="-450"/>
        <w:jc w:val="both"/>
        <w:rPr>
          <w:rFonts w:ascii="Arial" w:hAnsi="Arial" w:cs="Arial"/>
          <w:noProof/>
          <w:color w:val="000000" w:themeColor="text1"/>
          <w:sz w:val="24"/>
          <w:szCs w:val="24"/>
        </w:rPr>
      </w:pPr>
      <w:r w:rsidRPr="00492EF3">
        <w:rPr>
          <w:rFonts w:ascii="Arial" w:hAnsi="Arial" w:cs="Arial"/>
          <w:noProof/>
          <w:color w:val="000000" w:themeColor="text1"/>
          <w:sz w:val="24"/>
          <w:szCs w:val="24"/>
        </w:rPr>
        <w:object w:dxaOrig="18383" w:dyaOrig="2527">
          <v:shape id="_x0000_i1082" type="#_x0000_t75" style="width:753.65pt;height:151.5pt" o:ole="">
            <v:imagedata r:id="rId141" o:title=""/>
          </v:shape>
          <o:OLEObject Type="Embed" ProgID="Excel.Sheet.12" ShapeID="_x0000_i1082" DrawAspect="Content" ObjectID="_1569785538" r:id="rId142"/>
        </w:object>
      </w:r>
    </w:p>
    <w:p w:rsidR="0063731F" w:rsidRPr="00492EF3" w:rsidRDefault="0063731F" w:rsidP="007747A8">
      <w:pPr>
        <w:spacing w:before="120" w:after="120" w:line="360" w:lineRule="auto"/>
        <w:jc w:val="both"/>
        <w:rPr>
          <w:rFonts w:ascii="Arial" w:hAnsi="Arial" w:cs="Arial"/>
          <w:color w:val="000000" w:themeColor="text1"/>
          <w:sz w:val="24"/>
          <w:szCs w:val="24"/>
        </w:rPr>
      </w:pPr>
    </w:p>
    <w:p w:rsidR="00E534D6" w:rsidRPr="00492EF3" w:rsidRDefault="00E534D6" w:rsidP="007747A8">
      <w:pPr>
        <w:spacing w:before="120" w:after="120" w:line="360" w:lineRule="auto"/>
        <w:jc w:val="both"/>
        <w:rPr>
          <w:rFonts w:ascii="Arial" w:hAnsi="Arial" w:cs="Arial"/>
          <w:color w:val="000000" w:themeColor="text1"/>
          <w:sz w:val="24"/>
          <w:szCs w:val="24"/>
        </w:rPr>
      </w:pPr>
    </w:p>
    <w:p w:rsidR="00767394" w:rsidRPr="00492EF3" w:rsidRDefault="00767394">
      <w:pPr>
        <w:rPr>
          <w:color w:val="000000" w:themeColor="text1"/>
          <w:lang w:val="pt-PT"/>
        </w:rPr>
      </w:pPr>
    </w:p>
    <w:p w:rsidR="00E534D6" w:rsidRPr="00492EF3" w:rsidRDefault="00E534D6" w:rsidP="007747A8">
      <w:pPr>
        <w:spacing w:before="120" w:after="120" w:line="360" w:lineRule="auto"/>
        <w:jc w:val="both"/>
        <w:rPr>
          <w:rFonts w:ascii="Arial" w:hAnsi="Arial" w:cs="Arial"/>
          <w:color w:val="000000" w:themeColor="text1"/>
          <w:sz w:val="24"/>
          <w:szCs w:val="24"/>
        </w:rPr>
      </w:pPr>
    </w:p>
    <w:p w:rsidR="00E534D6" w:rsidRPr="00492EF3" w:rsidRDefault="00E534D6" w:rsidP="007747A8">
      <w:pPr>
        <w:spacing w:before="120" w:after="120" w:line="360" w:lineRule="auto"/>
        <w:jc w:val="both"/>
        <w:rPr>
          <w:rFonts w:ascii="Arial" w:hAnsi="Arial" w:cs="Arial"/>
          <w:color w:val="000000" w:themeColor="text1"/>
          <w:sz w:val="24"/>
          <w:szCs w:val="24"/>
        </w:rPr>
      </w:pPr>
    </w:p>
    <w:p w:rsidR="00E534D6" w:rsidRPr="00492EF3" w:rsidRDefault="00E534D6" w:rsidP="007747A8">
      <w:pPr>
        <w:spacing w:before="120" w:after="120" w:line="360" w:lineRule="auto"/>
        <w:jc w:val="both"/>
        <w:rPr>
          <w:rFonts w:ascii="Arial" w:hAnsi="Arial" w:cs="Arial"/>
          <w:color w:val="000000" w:themeColor="text1"/>
          <w:sz w:val="24"/>
          <w:szCs w:val="24"/>
        </w:rPr>
      </w:pPr>
    </w:p>
    <w:sectPr w:rsidR="00E534D6" w:rsidRPr="00492EF3" w:rsidSect="000B4D16">
      <w:pgSz w:w="15840" w:h="12240" w:orient="landscape"/>
      <w:pgMar w:top="900" w:right="3420" w:bottom="1440" w:left="13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4CE" w:rsidRDefault="009B04CE">
      <w:pPr>
        <w:spacing w:after="0" w:line="240" w:lineRule="auto"/>
      </w:pPr>
      <w:r>
        <w:separator/>
      </w:r>
    </w:p>
  </w:endnote>
  <w:endnote w:type="continuationSeparator" w:id="1">
    <w:p w:rsidR="009B04CE" w:rsidRDefault="009B04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C9" w:rsidRPr="004B204A" w:rsidRDefault="007D09C9">
    <w:pPr>
      <w:pStyle w:val="Rodap"/>
      <w:pBdr>
        <w:top w:val="thinThickSmallGap" w:sz="24" w:space="1" w:color="622423" w:themeColor="accent2" w:themeShade="7F"/>
      </w:pBdr>
      <w:rPr>
        <w:rFonts w:ascii="Arial Narrow" w:hAnsi="Arial Narrow"/>
      </w:rPr>
    </w:pPr>
    <w:r w:rsidRPr="004B204A">
      <w:rPr>
        <w:rFonts w:ascii="Arial Narrow" w:hAnsi="Arial Narrow"/>
      </w:rPr>
      <w:t>Governo do Distrito de Alto Molócuè</w:t>
    </w:r>
    <w:r w:rsidRPr="004B204A">
      <w:rPr>
        <w:rFonts w:ascii="Arial Narrow" w:hAnsi="Arial Narrow"/>
      </w:rPr>
      <w:ptab w:relativeTo="margin" w:alignment="right" w:leader="none"/>
    </w:r>
    <w:r w:rsidRPr="004B204A">
      <w:rPr>
        <w:rFonts w:ascii="Arial Narrow" w:hAnsi="Arial Narrow"/>
      </w:rPr>
      <w:t xml:space="preserve">Página </w:t>
    </w:r>
    <w:r w:rsidRPr="004B204A">
      <w:rPr>
        <w:rFonts w:ascii="Arial Narrow" w:hAnsi="Arial Narrow"/>
      </w:rPr>
      <w:fldChar w:fldCharType="begin"/>
    </w:r>
    <w:r w:rsidRPr="004B204A">
      <w:rPr>
        <w:rFonts w:ascii="Arial Narrow" w:hAnsi="Arial Narrow"/>
      </w:rPr>
      <w:instrText xml:space="preserve"> PAGE   \* MERGEFORMAT </w:instrText>
    </w:r>
    <w:r w:rsidRPr="004B204A">
      <w:rPr>
        <w:rFonts w:ascii="Arial Narrow" w:hAnsi="Arial Narrow"/>
      </w:rPr>
      <w:fldChar w:fldCharType="separate"/>
    </w:r>
    <w:r w:rsidR="000B4D16">
      <w:rPr>
        <w:rFonts w:ascii="Arial Narrow" w:hAnsi="Arial Narrow"/>
        <w:noProof/>
      </w:rPr>
      <w:t>63</w:t>
    </w:r>
    <w:r w:rsidRPr="004B204A">
      <w:rPr>
        <w:rFonts w:ascii="Arial Narrow" w:hAnsi="Arial Narrow"/>
      </w:rPr>
      <w:fldChar w:fldCharType="end"/>
    </w:r>
  </w:p>
  <w:p w:rsidR="007D09C9" w:rsidRDefault="007D09C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4CE" w:rsidRDefault="009B04CE">
      <w:pPr>
        <w:spacing w:after="0" w:line="240" w:lineRule="auto"/>
      </w:pPr>
      <w:r>
        <w:separator/>
      </w:r>
    </w:p>
  </w:footnote>
  <w:footnote w:type="continuationSeparator" w:id="1">
    <w:p w:rsidR="009B04CE" w:rsidRDefault="009B04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eastAsiaTheme="majorEastAsia" w:hAnsi="Arial Narrow" w:cstheme="majorBidi"/>
        <w:sz w:val="22"/>
        <w:szCs w:val="20"/>
      </w:rPr>
      <w:alias w:val="Título"/>
      <w:id w:val="1765143"/>
      <w:dataBinding w:prefixMappings="xmlns:ns0='http://schemas.openxmlformats.org/package/2006/metadata/core-properties' xmlns:ns1='http://purl.org/dc/elements/1.1/'" w:xpath="/ns0:coreProperties[1]/ns1:title[1]" w:storeItemID="{6C3C8BC8-F283-45AE-878A-BAB7291924A1}"/>
      <w:text/>
    </w:sdtPr>
    <w:sdtContent>
      <w:p w:rsidR="007D09C9" w:rsidRPr="004B204A" w:rsidRDefault="007D09C9">
        <w:pPr>
          <w:pStyle w:val="Cabealho"/>
          <w:pBdr>
            <w:bottom w:val="thickThinSmallGap" w:sz="24" w:space="1" w:color="622423" w:themeColor="accent2" w:themeShade="7F"/>
          </w:pBdr>
          <w:jc w:val="center"/>
          <w:rPr>
            <w:rFonts w:ascii="Arial Narrow" w:eastAsiaTheme="majorEastAsia" w:hAnsi="Arial Narrow" w:cstheme="majorBidi"/>
            <w:sz w:val="20"/>
            <w:szCs w:val="20"/>
          </w:rPr>
        </w:pPr>
        <w:r w:rsidRPr="004B204A">
          <w:rPr>
            <w:rFonts w:ascii="Arial Narrow" w:eastAsiaTheme="majorEastAsia" w:hAnsi="Arial Narrow" w:cstheme="majorBidi"/>
            <w:sz w:val="22"/>
            <w:szCs w:val="20"/>
          </w:rPr>
          <w:t xml:space="preserve">Balanço do PES </w:t>
        </w:r>
        <w:r>
          <w:rPr>
            <w:rFonts w:ascii="Arial Narrow" w:eastAsiaTheme="majorEastAsia" w:hAnsi="Arial Narrow" w:cstheme="majorBidi"/>
            <w:sz w:val="22"/>
            <w:szCs w:val="20"/>
          </w:rPr>
          <w:t>II</w:t>
        </w:r>
        <w:r w:rsidRPr="004B204A">
          <w:rPr>
            <w:rFonts w:ascii="Arial Narrow" w:eastAsiaTheme="majorEastAsia" w:hAnsi="Arial Narrow" w:cstheme="majorBidi"/>
            <w:sz w:val="22"/>
            <w:szCs w:val="20"/>
          </w:rPr>
          <w:t xml:space="preserve">I </w:t>
        </w:r>
        <w:r>
          <w:rPr>
            <w:rFonts w:ascii="Arial Narrow" w:eastAsiaTheme="majorEastAsia" w:hAnsi="Arial Narrow" w:cstheme="majorBidi"/>
            <w:sz w:val="22"/>
            <w:szCs w:val="20"/>
          </w:rPr>
          <w:t>Tri</w:t>
        </w:r>
        <w:r w:rsidRPr="004B204A">
          <w:rPr>
            <w:rFonts w:ascii="Arial Narrow" w:eastAsiaTheme="majorEastAsia" w:hAnsi="Arial Narrow" w:cstheme="majorBidi"/>
            <w:sz w:val="22"/>
            <w:szCs w:val="20"/>
          </w:rPr>
          <w:t>mestre 2017</w:t>
        </w:r>
      </w:p>
    </w:sdtContent>
  </w:sdt>
  <w:p w:rsidR="007D09C9" w:rsidRDefault="007D09C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C3E"/>
    <w:multiLevelType w:val="multilevel"/>
    <w:tmpl w:val="EE1C61A0"/>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7D7CAD"/>
    <w:multiLevelType w:val="hybridMultilevel"/>
    <w:tmpl w:val="B82CF1E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30940"/>
    <w:multiLevelType w:val="multilevel"/>
    <w:tmpl w:val="FD1CC660"/>
    <w:lvl w:ilvl="0">
      <w:start w:val="6"/>
      <w:numFmt w:val="decimal"/>
      <w:lvlText w:val="%1"/>
      <w:lvlJc w:val="left"/>
      <w:pPr>
        <w:ind w:left="600" w:hanging="600"/>
      </w:pPr>
      <w:rPr>
        <w:rFonts w:eastAsia="Times New Roman" w:hint="default"/>
        <w:b/>
      </w:rPr>
    </w:lvl>
    <w:lvl w:ilvl="1">
      <w:start w:val="2"/>
      <w:numFmt w:val="decimal"/>
      <w:lvlText w:val="%1.%2"/>
      <w:lvlJc w:val="left"/>
      <w:pPr>
        <w:ind w:left="600" w:hanging="600"/>
      </w:pPr>
      <w:rPr>
        <w:rFonts w:eastAsia="Times New Roman" w:hint="default"/>
        <w:b/>
      </w:rPr>
    </w:lvl>
    <w:lvl w:ilvl="2">
      <w:start w:val="4"/>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440" w:hanging="1440"/>
      </w:pPr>
      <w:rPr>
        <w:rFonts w:eastAsia="Times New Roman" w:hint="default"/>
        <w:b/>
      </w:rPr>
    </w:lvl>
  </w:abstractNum>
  <w:abstractNum w:abstractNumId="3">
    <w:nsid w:val="082822B2"/>
    <w:multiLevelType w:val="hybridMultilevel"/>
    <w:tmpl w:val="5BDED436"/>
    <w:lvl w:ilvl="0" w:tplc="CB74BED6">
      <w:start w:val="1"/>
      <w:numFmt w:val="bullet"/>
      <w:lvlText w:val="•"/>
      <w:lvlJc w:val="left"/>
      <w:pPr>
        <w:tabs>
          <w:tab w:val="num" w:pos="360"/>
        </w:tabs>
        <w:ind w:left="360" w:hanging="360"/>
      </w:pPr>
      <w:rPr>
        <w:rFonts w:ascii="Arial" w:hAnsi="Arial" w:hint="default"/>
      </w:rPr>
    </w:lvl>
    <w:lvl w:ilvl="1" w:tplc="CB58A8C4" w:tentative="1">
      <w:start w:val="1"/>
      <w:numFmt w:val="bullet"/>
      <w:lvlText w:val="•"/>
      <w:lvlJc w:val="left"/>
      <w:pPr>
        <w:tabs>
          <w:tab w:val="num" w:pos="1080"/>
        </w:tabs>
        <w:ind w:left="1080" w:hanging="360"/>
      </w:pPr>
      <w:rPr>
        <w:rFonts w:ascii="Arial" w:hAnsi="Arial" w:hint="default"/>
      </w:rPr>
    </w:lvl>
    <w:lvl w:ilvl="2" w:tplc="EAE6070E" w:tentative="1">
      <w:start w:val="1"/>
      <w:numFmt w:val="bullet"/>
      <w:lvlText w:val="•"/>
      <w:lvlJc w:val="left"/>
      <w:pPr>
        <w:tabs>
          <w:tab w:val="num" w:pos="1800"/>
        </w:tabs>
        <w:ind w:left="1800" w:hanging="360"/>
      </w:pPr>
      <w:rPr>
        <w:rFonts w:ascii="Arial" w:hAnsi="Arial" w:hint="default"/>
      </w:rPr>
    </w:lvl>
    <w:lvl w:ilvl="3" w:tplc="0540A2F6" w:tentative="1">
      <w:start w:val="1"/>
      <w:numFmt w:val="bullet"/>
      <w:lvlText w:val="•"/>
      <w:lvlJc w:val="left"/>
      <w:pPr>
        <w:tabs>
          <w:tab w:val="num" w:pos="2520"/>
        </w:tabs>
        <w:ind w:left="2520" w:hanging="360"/>
      </w:pPr>
      <w:rPr>
        <w:rFonts w:ascii="Arial" w:hAnsi="Arial" w:hint="default"/>
      </w:rPr>
    </w:lvl>
    <w:lvl w:ilvl="4" w:tplc="2C9A6AE6" w:tentative="1">
      <w:start w:val="1"/>
      <w:numFmt w:val="bullet"/>
      <w:lvlText w:val="•"/>
      <w:lvlJc w:val="left"/>
      <w:pPr>
        <w:tabs>
          <w:tab w:val="num" w:pos="3240"/>
        </w:tabs>
        <w:ind w:left="3240" w:hanging="360"/>
      </w:pPr>
      <w:rPr>
        <w:rFonts w:ascii="Arial" w:hAnsi="Arial" w:hint="default"/>
      </w:rPr>
    </w:lvl>
    <w:lvl w:ilvl="5" w:tplc="714A8946" w:tentative="1">
      <w:start w:val="1"/>
      <w:numFmt w:val="bullet"/>
      <w:lvlText w:val="•"/>
      <w:lvlJc w:val="left"/>
      <w:pPr>
        <w:tabs>
          <w:tab w:val="num" w:pos="3960"/>
        </w:tabs>
        <w:ind w:left="3960" w:hanging="360"/>
      </w:pPr>
      <w:rPr>
        <w:rFonts w:ascii="Arial" w:hAnsi="Arial" w:hint="default"/>
      </w:rPr>
    </w:lvl>
    <w:lvl w:ilvl="6" w:tplc="CBF2888C" w:tentative="1">
      <w:start w:val="1"/>
      <w:numFmt w:val="bullet"/>
      <w:lvlText w:val="•"/>
      <w:lvlJc w:val="left"/>
      <w:pPr>
        <w:tabs>
          <w:tab w:val="num" w:pos="4680"/>
        </w:tabs>
        <w:ind w:left="4680" w:hanging="360"/>
      </w:pPr>
      <w:rPr>
        <w:rFonts w:ascii="Arial" w:hAnsi="Arial" w:hint="default"/>
      </w:rPr>
    </w:lvl>
    <w:lvl w:ilvl="7" w:tplc="D23E2610" w:tentative="1">
      <w:start w:val="1"/>
      <w:numFmt w:val="bullet"/>
      <w:lvlText w:val="•"/>
      <w:lvlJc w:val="left"/>
      <w:pPr>
        <w:tabs>
          <w:tab w:val="num" w:pos="5400"/>
        </w:tabs>
        <w:ind w:left="5400" w:hanging="360"/>
      </w:pPr>
      <w:rPr>
        <w:rFonts w:ascii="Arial" w:hAnsi="Arial" w:hint="default"/>
      </w:rPr>
    </w:lvl>
    <w:lvl w:ilvl="8" w:tplc="9E54634C" w:tentative="1">
      <w:start w:val="1"/>
      <w:numFmt w:val="bullet"/>
      <w:lvlText w:val="•"/>
      <w:lvlJc w:val="left"/>
      <w:pPr>
        <w:tabs>
          <w:tab w:val="num" w:pos="6120"/>
        </w:tabs>
        <w:ind w:left="6120" w:hanging="360"/>
      </w:pPr>
      <w:rPr>
        <w:rFonts w:ascii="Arial" w:hAnsi="Arial" w:hint="default"/>
      </w:rPr>
    </w:lvl>
  </w:abstractNum>
  <w:abstractNum w:abstractNumId="4">
    <w:nsid w:val="09E41140"/>
    <w:multiLevelType w:val="multilevel"/>
    <w:tmpl w:val="927C065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ADF3929"/>
    <w:multiLevelType w:val="hybridMultilevel"/>
    <w:tmpl w:val="1186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835AD9"/>
    <w:multiLevelType w:val="multilevel"/>
    <w:tmpl w:val="069CCE8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961B75"/>
    <w:multiLevelType w:val="hybridMultilevel"/>
    <w:tmpl w:val="09CE9CE2"/>
    <w:lvl w:ilvl="0" w:tplc="04090001">
      <w:start w:val="1"/>
      <w:numFmt w:val="bullet"/>
      <w:lvlText w:val=""/>
      <w:lvlJc w:val="left"/>
      <w:pPr>
        <w:ind w:left="36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8">
    <w:nsid w:val="0E451AC9"/>
    <w:multiLevelType w:val="hybridMultilevel"/>
    <w:tmpl w:val="E4B245FA"/>
    <w:lvl w:ilvl="0" w:tplc="04090001">
      <w:start w:val="1"/>
      <w:numFmt w:val="bullet"/>
      <w:lvlText w:val=""/>
      <w:lvlJc w:val="left"/>
      <w:pPr>
        <w:ind w:left="1080" w:hanging="72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57B40"/>
    <w:multiLevelType w:val="hybridMultilevel"/>
    <w:tmpl w:val="25C8E4A6"/>
    <w:lvl w:ilvl="0" w:tplc="6B24BE78">
      <w:start w:val="1"/>
      <w:numFmt w:val="bullet"/>
      <w:lvlText w:val=""/>
      <w:lvlJc w:val="left"/>
      <w:pPr>
        <w:tabs>
          <w:tab w:val="num" w:pos="720"/>
        </w:tabs>
        <w:ind w:left="720" w:hanging="360"/>
      </w:pPr>
      <w:rPr>
        <w:rFonts w:ascii="Wingdings" w:hAnsi="Wingdings" w:hint="default"/>
      </w:rPr>
    </w:lvl>
    <w:lvl w:ilvl="1" w:tplc="71566AB4" w:tentative="1">
      <w:start w:val="1"/>
      <w:numFmt w:val="bullet"/>
      <w:lvlText w:val=""/>
      <w:lvlJc w:val="left"/>
      <w:pPr>
        <w:tabs>
          <w:tab w:val="num" w:pos="1440"/>
        </w:tabs>
        <w:ind w:left="1440" w:hanging="360"/>
      </w:pPr>
      <w:rPr>
        <w:rFonts w:ascii="Wingdings" w:hAnsi="Wingdings" w:hint="default"/>
      </w:rPr>
    </w:lvl>
    <w:lvl w:ilvl="2" w:tplc="EF5E6CE0" w:tentative="1">
      <w:start w:val="1"/>
      <w:numFmt w:val="bullet"/>
      <w:lvlText w:val=""/>
      <w:lvlJc w:val="left"/>
      <w:pPr>
        <w:tabs>
          <w:tab w:val="num" w:pos="2160"/>
        </w:tabs>
        <w:ind w:left="2160" w:hanging="360"/>
      </w:pPr>
      <w:rPr>
        <w:rFonts w:ascii="Wingdings" w:hAnsi="Wingdings" w:hint="default"/>
      </w:rPr>
    </w:lvl>
    <w:lvl w:ilvl="3" w:tplc="455AF506" w:tentative="1">
      <w:start w:val="1"/>
      <w:numFmt w:val="bullet"/>
      <w:lvlText w:val=""/>
      <w:lvlJc w:val="left"/>
      <w:pPr>
        <w:tabs>
          <w:tab w:val="num" w:pos="2880"/>
        </w:tabs>
        <w:ind w:left="2880" w:hanging="360"/>
      </w:pPr>
      <w:rPr>
        <w:rFonts w:ascii="Wingdings" w:hAnsi="Wingdings" w:hint="default"/>
      </w:rPr>
    </w:lvl>
    <w:lvl w:ilvl="4" w:tplc="89ACFF30" w:tentative="1">
      <w:start w:val="1"/>
      <w:numFmt w:val="bullet"/>
      <w:lvlText w:val=""/>
      <w:lvlJc w:val="left"/>
      <w:pPr>
        <w:tabs>
          <w:tab w:val="num" w:pos="3600"/>
        </w:tabs>
        <w:ind w:left="3600" w:hanging="360"/>
      </w:pPr>
      <w:rPr>
        <w:rFonts w:ascii="Wingdings" w:hAnsi="Wingdings" w:hint="default"/>
      </w:rPr>
    </w:lvl>
    <w:lvl w:ilvl="5" w:tplc="58A8B202" w:tentative="1">
      <w:start w:val="1"/>
      <w:numFmt w:val="bullet"/>
      <w:lvlText w:val=""/>
      <w:lvlJc w:val="left"/>
      <w:pPr>
        <w:tabs>
          <w:tab w:val="num" w:pos="4320"/>
        </w:tabs>
        <w:ind w:left="4320" w:hanging="360"/>
      </w:pPr>
      <w:rPr>
        <w:rFonts w:ascii="Wingdings" w:hAnsi="Wingdings" w:hint="default"/>
      </w:rPr>
    </w:lvl>
    <w:lvl w:ilvl="6" w:tplc="6AB04A28" w:tentative="1">
      <w:start w:val="1"/>
      <w:numFmt w:val="bullet"/>
      <w:lvlText w:val=""/>
      <w:lvlJc w:val="left"/>
      <w:pPr>
        <w:tabs>
          <w:tab w:val="num" w:pos="5040"/>
        </w:tabs>
        <w:ind w:left="5040" w:hanging="360"/>
      </w:pPr>
      <w:rPr>
        <w:rFonts w:ascii="Wingdings" w:hAnsi="Wingdings" w:hint="default"/>
      </w:rPr>
    </w:lvl>
    <w:lvl w:ilvl="7" w:tplc="711EED86" w:tentative="1">
      <w:start w:val="1"/>
      <w:numFmt w:val="bullet"/>
      <w:lvlText w:val=""/>
      <w:lvlJc w:val="left"/>
      <w:pPr>
        <w:tabs>
          <w:tab w:val="num" w:pos="5760"/>
        </w:tabs>
        <w:ind w:left="5760" w:hanging="360"/>
      </w:pPr>
      <w:rPr>
        <w:rFonts w:ascii="Wingdings" w:hAnsi="Wingdings" w:hint="default"/>
      </w:rPr>
    </w:lvl>
    <w:lvl w:ilvl="8" w:tplc="B2DE898A" w:tentative="1">
      <w:start w:val="1"/>
      <w:numFmt w:val="bullet"/>
      <w:lvlText w:val=""/>
      <w:lvlJc w:val="left"/>
      <w:pPr>
        <w:tabs>
          <w:tab w:val="num" w:pos="6480"/>
        </w:tabs>
        <w:ind w:left="6480" w:hanging="360"/>
      </w:pPr>
      <w:rPr>
        <w:rFonts w:ascii="Wingdings" w:hAnsi="Wingdings" w:hint="default"/>
      </w:rPr>
    </w:lvl>
  </w:abstractNum>
  <w:abstractNum w:abstractNumId="10">
    <w:nsid w:val="1EBF31D4"/>
    <w:multiLevelType w:val="hybridMultilevel"/>
    <w:tmpl w:val="95184872"/>
    <w:lvl w:ilvl="0" w:tplc="0816000D">
      <w:start w:val="1"/>
      <w:numFmt w:val="bullet"/>
      <w:lvlText w:val=""/>
      <w:lvlJc w:val="left"/>
      <w:pPr>
        <w:ind w:left="502" w:hanging="360"/>
      </w:pPr>
      <w:rPr>
        <w:rFonts w:ascii="Wingdings" w:hAnsi="Wingdings" w:hint="default"/>
      </w:rPr>
    </w:lvl>
    <w:lvl w:ilvl="1" w:tplc="08160003" w:tentative="1">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11">
    <w:nsid w:val="1FD01C18"/>
    <w:multiLevelType w:val="multilevel"/>
    <w:tmpl w:val="1052886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4785725"/>
    <w:multiLevelType w:val="hybridMultilevel"/>
    <w:tmpl w:val="DBB0A7BC"/>
    <w:lvl w:ilvl="0" w:tplc="04090001">
      <w:start w:val="1"/>
      <w:numFmt w:val="bullet"/>
      <w:lvlText w:val=""/>
      <w:lvlJc w:val="left"/>
      <w:pPr>
        <w:ind w:left="360" w:hanging="360"/>
      </w:pPr>
      <w:rPr>
        <w:rFonts w:ascii="Symbol" w:hAnsi="Symbol" w:hint="default"/>
      </w:rPr>
    </w:lvl>
    <w:lvl w:ilvl="1" w:tplc="08160003">
      <w:start w:val="1"/>
      <w:numFmt w:val="decimal"/>
      <w:lvlText w:val="%2."/>
      <w:lvlJc w:val="left"/>
      <w:pPr>
        <w:tabs>
          <w:tab w:val="num" w:pos="1080"/>
        </w:tabs>
        <w:ind w:left="1080" w:hanging="360"/>
      </w:pPr>
    </w:lvl>
    <w:lvl w:ilvl="2" w:tplc="08160005">
      <w:start w:val="1"/>
      <w:numFmt w:val="decimal"/>
      <w:lvlText w:val="%3."/>
      <w:lvlJc w:val="left"/>
      <w:pPr>
        <w:tabs>
          <w:tab w:val="num" w:pos="1800"/>
        </w:tabs>
        <w:ind w:left="1800" w:hanging="360"/>
      </w:pPr>
    </w:lvl>
    <w:lvl w:ilvl="3" w:tplc="08160001">
      <w:start w:val="1"/>
      <w:numFmt w:val="decimal"/>
      <w:lvlText w:val="%4."/>
      <w:lvlJc w:val="left"/>
      <w:pPr>
        <w:tabs>
          <w:tab w:val="num" w:pos="2520"/>
        </w:tabs>
        <w:ind w:left="2520" w:hanging="360"/>
      </w:pPr>
    </w:lvl>
    <w:lvl w:ilvl="4" w:tplc="08160003">
      <w:start w:val="1"/>
      <w:numFmt w:val="decimal"/>
      <w:lvlText w:val="%5."/>
      <w:lvlJc w:val="left"/>
      <w:pPr>
        <w:tabs>
          <w:tab w:val="num" w:pos="3240"/>
        </w:tabs>
        <w:ind w:left="3240" w:hanging="360"/>
      </w:pPr>
    </w:lvl>
    <w:lvl w:ilvl="5" w:tplc="08160005">
      <w:start w:val="1"/>
      <w:numFmt w:val="decimal"/>
      <w:lvlText w:val="%6."/>
      <w:lvlJc w:val="left"/>
      <w:pPr>
        <w:tabs>
          <w:tab w:val="num" w:pos="3960"/>
        </w:tabs>
        <w:ind w:left="3960" w:hanging="360"/>
      </w:pPr>
    </w:lvl>
    <w:lvl w:ilvl="6" w:tplc="08160001">
      <w:start w:val="1"/>
      <w:numFmt w:val="decimal"/>
      <w:lvlText w:val="%7."/>
      <w:lvlJc w:val="left"/>
      <w:pPr>
        <w:tabs>
          <w:tab w:val="num" w:pos="4680"/>
        </w:tabs>
        <w:ind w:left="4680" w:hanging="360"/>
      </w:pPr>
    </w:lvl>
    <w:lvl w:ilvl="7" w:tplc="08160003">
      <w:start w:val="1"/>
      <w:numFmt w:val="decimal"/>
      <w:lvlText w:val="%8."/>
      <w:lvlJc w:val="left"/>
      <w:pPr>
        <w:tabs>
          <w:tab w:val="num" w:pos="5400"/>
        </w:tabs>
        <w:ind w:left="5400" w:hanging="360"/>
      </w:pPr>
    </w:lvl>
    <w:lvl w:ilvl="8" w:tplc="08160005">
      <w:start w:val="1"/>
      <w:numFmt w:val="decimal"/>
      <w:lvlText w:val="%9."/>
      <w:lvlJc w:val="left"/>
      <w:pPr>
        <w:tabs>
          <w:tab w:val="num" w:pos="6120"/>
        </w:tabs>
        <w:ind w:left="6120" w:hanging="360"/>
      </w:pPr>
    </w:lvl>
  </w:abstractNum>
  <w:abstractNum w:abstractNumId="13">
    <w:nsid w:val="268749C9"/>
    <w:multiLevelType w:val="multilevel"/>
    <w:tmpl w:val="9B3E11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A2213B8"/>
    <w:multiLevelType w:val="hybridMultilevel"/>
    <w:tmpl w:val="5AD06502"/>
    <w:lvl w:ilvl="0" w:tplc="703ADF58">
      <w:start w:val="1"/>
      <w:numFmt w:val="bullet"/>
      <w:lvlText w:val="•"/>
      <w:lvlJc w:val="left"/>
      <w:pPr>
        <w:tabs>
          <w:tab w:val="num" w:pos="720"/>
        </w:tabs>
        <w:ind w:left="720" w:hanging="360"/>
      </w:pPr>
      <w:rPr>
        <w:rFonts w:ascii="Arial" w:hAnsi="Arial" w:hint="default"/>
      </w:rPr>
    </w:lvl>
    <w:lvl w:ilvl="1" w:tplc="EB0E1CF8" w:tentative="1">
      <w:start w:val="1"/>
      <w:numFmt w:val="bullet"/>
      <w:lvlText w:val="•"/>
      <w:lvlJc w:val="left"/>
      <w:pPr>
        <w:tabs>
          <w:tab w:val="num" w:pos="1440"/>
        </w:tabs>
        <w:ind w:left="1440" w:hanging="360"/>
      </w:pPr>
      <w:rPr>
        <w:rFonts w:ascii="Arial" w:hAnsi="Arial" w:hint="default"/>
      </w:rPr>
    </w:lvl>
    <w:lvl w:ilvl="2" w:tplc="96A6CF0A" w:tentative="1">
      <w:start w:val="1"/>
      <w:numFmt w:val="bullet"/>
      <w:lvlText w:val="•"/>
      <w:lvlJc w:val="left"/>
      <w:pPr>
        <w:tabs>
          <w:tab w:val="num" w:pos="2160"/>
        </w:tabs>
        <w:ind w:left="2160" w:hanging="360"/>
      </w:pPr>
      <w:rPr>
        <w:rFonts w:ascii="Arial" w:hAnsi="Arial" w:hint="default"/>
      </w:rPr>
    </w:lvl>
    <w:lvl w:ilvl="3" w:tplc="5510B314" w:tentative="1">
      <w:start w:val="1"/>
      <w:numFmt w:val="bullet"/>
      <w:lvlText w:val="•"/>
      <w:lvlJc w:val="left"/>
      <w:pPr>
        <w:tabs>
          <w:tab w:val="num" w:pos="2880"/>
        </w:tabs>
        <w:ind w:left="2880" w:hanging="360"/>
      </w:pPr>
      <w:rPr>
        <w:rFonts w:ascii="Arial" w:hAnsi="Arial" w:hint="default"/>
      </w:rPr>
    </w:lvl>
    <w:lvl w:ilvl="4" w:tplc="8890A182" w:tentative="1">
      <w:start w:val="1"/>
      <w:numFmt w:val="bullet"/>
      <w:lvlText w:val="•"/>
      <w:lvlJc w:val="left"/>
      <w:pPr>
        <w:tabs>
          <w:tab w:val="num" w:pos="3600"/>
        </w:tabs>
        <w:ind w:left="3600" w:hanging="360"/>
      </w:pPr>
      <w:rPr>
        <w:rFonts w:ascii="Arial" w:hAnsi="Arial" w:hint="default"/>
      </w:rPr>
    </w:lvl>
    <w:lvl w:ilvl="5" w:tplc="9FF8720E" w:tentative="1">
      <w:start w:val="1"/>
      <w:numFmt w:val="bullet"/>
      <w:lvlText w:val="•"/>
      <w:lvlJc w:val="left"/>
      <w:pPr>
        <w:tabs>
          <w:tab w:val="num" w:pos="4320"/>
        </w:tabs>
        <w:ind w:left="4320" w:hanging="360"/>
      </w:pPr>
      <w:rPr>
        <w:rFonts w:ascii="Arial" w:hAnsi="Arial" w:hint="default"/>
      </w:rPr>
    </w:lvl>
    <w:lvl w:ilvl="6" w:tplc="19ECD802" w:tentative="1">
      <w:start w:val="1"/>
      <w:numFmt w:val="bullet"/>
      <w:lvlText w:val="•"/>
      <w:lvlJc w:val="left"/>
      <w:pPr>
        <w:tabs>
          <w:tab w:val="num" w:pos="5040"/>
        </w:tabs>
        <w:ind w:left="5040" w:hanging="360"/>
      </w:pPr>
      <w:rPr>
        <w:rFonts w:ascii="Arial" w:hAnsi="Arial" w:hint="default"/>
      </w:rPr>
    </w:lvl>
    <w:lvl w:ilvl="7" w:tplc="8332A074" w:tentative="1">
      <w:start w:val="1"/>
      <w:numFmt w:val="bullet"/>
      <w:lvlText w:val="•"/>
      <w:lvlJc w:val="left"/>
      <w:pPr>
        <w:tabs>
          <w:tab w:val="num" w:pos="5760"/>
        </w:tabs>
        <w:ind w:left="5760" w:hanging="360"/>
      </w:pPr>
      <w:rPr>
        <w:rFonts w:ascii="Arial" w:hAnsi="Arial" w:hint="default"/>
      </w:rPr>
    </w:lvl>
    <w:lvl w:ilvl="8" w:tplc="EDD25980" w:tentative="1">
      <w:start w:val="1"/>
      <w:numFmt w:val="bullet"/>
      <w:lvlText w:val="•"/>
      <w:lvlJc w:val="left"/>
      <w:pPr>
        <w:tabs>
          <w:tab w:val="num" w:pos="6480"/>
        </w:tabs>
        <w:ind w:left="6480" w:hanging="360"/>
      </w:pPr>
      <w:rPr>
        <w:rFonts w:ascii="Arial" w:hAnsi="Arial" w:hint="default"/>
      </w:rPr>
    </w:lvl>
  </w:abstractNum>
  <w:abstractNum w:abstractNumId="15">
    <w:nsid w:val="2D513D23"/>
    <w:multiLevelType w:val="multilevel"/>
    <w:tmpl w:val="4E801C7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681D53"/>
    <w:multiLevelType w:val="hybridMultilevel"/>
    <w:tmpl w:val="57CCB57C"/>
    <w:lvl w:ilvl="0" w:tplc="D8D05AAA">
      <w:start w:val="1"/>
      <w:numFmt w:val="bullet"/>
      <w:lvlText w:val="•"/>
      <w:lvlJc w:val="left"/>
      <w:pPr>
        <w:tabs>
          <w:tab w:val="num" w:pos="720"/>
        </w:tabs>
        <w:ind w:left="720" w:hanging="360"/>
      </w:pPr>
      <w:rPr>
        <w:rFonts w:ascii="Arial" w:hAnsi="Arial" w:hint="default"/>
      </w:rPr>
    </w:lvl>
    <w:lvl w:ilvl="1" w:tplc="8012CC46" w:tentative="1">
      <w:start w:val="1"/>
      <w:numFmt w:val="bullet"/>
      <w:lvlText w:val="•"/>
      <w:lvlJc w:val="left"/>
      <w:pPr>
        <w:tabs>
          <w:tab w:val="num" w:pos="1440"/>
        </w:tabs>
        <w:ind w:left="1440" w:hanging="360"/>
      </w:pPr>
      <w:rPr>
        <w:rFonts w:ascii="Arial" w:hAnsi="Arial" w:hint="default"/>
      </w:rPr>
    </w:lvl>
    <w:lvl w:ilvl="2" w:tplc="3E966642" w:tentative="1">
      <w:start w:val="1"/>
      <w:numFmt w:val="bullet"/>
      <w:lvlText w:val="•"/>
      <w:lvlJc w:val="left"/>
      <w:pPr>
        <w:tabs>
          <w:tab w:val="num" w:pos="2160"/>
        </w:tabs>
        <w:ind w:left="2160" w:hanging="360"/>
      </w:pPr>
      <w:rPr>
        <w:rFonts w:ascii="Arial" w:hAnsi="Arial" w:hint="default"/>
      </w:rPr>
    </w:lvl>
    <w:lvl w:ilvl="3" w:tplc="62EEBD08" w:tentative="1">
      <w:start w:val="1"/>
      <w:numFmt w:val="bullet"/>
      <w:lvlText w:val="•"/>
      <w:lvlJc w:val="left"/>
      <w:pPr>
        <w:tabs>
          <w:tab w:val="num" w:pos="2880"/>
        </w:tabs>
        <w:ind w:left="2880" w:hanging="360"/>
      </w:pPr>
      <w:rPr>
        <w:rFonts w:ascii="Arial" w:hAnsi="Arial" w:hint="default"/>
      </w:rPr>
    </w:lvl>
    <w:lvl w:ilvl="4" w:tplc="6DAAB4DA" w:tentative="1">
      <w:start w:val="1"/>
      <w:numFmt w:val="bullet"/>
      <w:lvlText w:val="•"/>
      <w:lvlJc w:val="left"/>
      <w:pPr>
        <w:tabs>
          <w:tab w:val="num" w:pos="3600"/>
        </w:tabs>
        <w:ind w:left="3600" w:hanging="360"/>
      </w:pPr>
      <w:rPr>
        <w:rFonts w:ascii="Arial" w:hAnsi="Arial" w:hint="default"/>
      </w:rPr>
    </w:lvl>
    <w:lvl w:ilvl="5" w:tplc="BCB27166" w:tentative="1">
      <w:start w:val="1"/>
      <w:numFmt w:val="bullet"/>
      <w:lvlText w:val="•"/>
      <w:lvlJc w:val="left"/>
      <w:pPr>
        <w:tabs>
          <w:tab w:val="num" w:pos="4320"/>
        </w:tabs>
        <w:ind w:left="4320" w:hanging="360"/>
      </w:pPr>
      <w:rPr>
        <w:rFonts w:ascii="Arial" w:hAnsi="Arial" w:hint="default"/>
      </w:rPr>
    </w:lvl>
    <w:lvl w:ilvl="6" w:tplc="EA50B056" w:tentative="1">
      <w:start w:val="1"/>
      <w:numFmt w:val="bullet"/>
      <w:lvlText w:val="•"/>
      <w:lvlJc w:val="left"/>
      <w:pPr>
        <w:tabs>
          <w:tab w:val="num" w:pos="5040"/>
        </w:tabs>
        <w:ind w:left="5040" w:hanging="360"/>
      </w:pPr>
      <w:rPr>
        <w:rFonts w:ascii="Arial" w:hAnsi="Arial" w:hint="default"/>
      </w:rPr>
    </w:lvl>
    <w:lvl w:ilvl="7" w:tplc="7478A528" w:tentative="1">
      <w:start w:val="1"/>
      <w:numFmt w:val="bullet"/>
      <w:lvlText w:val="•"/>
      <w:lvlJc w:val="left"/>
      <w:pPr>
        <w:tabs>
          <w:tab w:val="num" w:pos="5760"/>
        </w:tabs>
        <w:ind w:left="5760" w:hanging="360"/>
      </w:pPr>
      <w:rPr>
        <w:rFonts w:ascii="Arial" w:hAnsi="Arial" w:hint="default"/>
      </w:rPr>
    </w:lvl>
    <w:lvl w:ilvl="8" w:tplc="70A002F0" w:tentative="1">
      <w:start w:val="1"/>
      <w:numFmt w:val="bullet"/>
      <w:lvlText w:val="•"/>
      <w:lvlJc w:val="left"/>
      <w:pPr>
        <w:tabs>
          <w:tab w:val="num" w:pos="6480"/>
        </w:tabs>
        <w:ind w:left="6480" w:hanging="360"/>
      </w:pPr>
      <w:rPr>
        <w:rFonts w:ascii="Arial" w:hAnsi="Arial" w:hint="default"/>
      </w:rPr>
    </w:lvl>
  </w:abstractNum>
  <w:abstractNum w:abstractNumId="17">
    <w:nsid w:val="32436D18"/>
    <w:multiLevelType w:val="multilevel"/>
    <w:tmpl w:val="1BAAAC4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36604954"/>
    <w:multiLevelType w:val="multilevel"/>
    <w:tmpl w:val="DC02F514"/>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3C91441E"/>
    <w:multiLevelType w:val="multilevel"/>
    <w:tmpl w:val="E1FAF9A6"/>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D116A15"/>
    <w:multiLevelType w:val="multilevel"/>
    <w:tmpl w:val="C95ED530"/>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E603AFC"/>
    <w:multiLevelType w:val="multilevel"/>
    <w:tmpl w:val="2222CBF6"/>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1226D22"/>
    <w:multiLevelType w:val="multilevel"/>
    <w:tmpl w:val="0072521A"/>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2903EDC"/>
    <w:multiLevelType w:val="multilevel"/>
    <w:tmpl w:val="830254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80C2CEA"/>
    <w:multiLevelType w:val="multilevel"/>
    <w:tmpl w:val="4E941556"/>
    <w:lvl w:ilvl="0">
      <w:start w:val="8"/>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25">
    <w:nsid w:val="4AA608FE"/>
    <w:multiLevelType w:val="multilevel"/>
    <w:tmpl w:val="7BD8A74E"/>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8"/>
      <w:numFmt w:val="decimal"/>
      <w:pStyle w:val="ndice2"/>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E8767A2"/>
    <w:multiLevelType w:val="multilevel"/>
    <w:tmpl w:val="CE565426"/>
    <w:lvl w:ilvl="0">
      <w:start w:val="6"/>
      <w:numFmt w:val="decimal"/>
      <w:lvlText w:val="%1"/>
      <w:lvlJc w:val="left"/>
      <w:pPr>
        <w:ind w:left="600" w:hanging="600"/>
      </w:pPr>
      <w:rPr>
        <w:rFonts w:eastAsia="Calibri" w:hint="default"/>
        <w:b w:val="0"/>
      </w:rPr>
    </w:lvl>
    <w:lvl w:ilvl="1">
      <w:start w:val="2"/>
      <w:numFmt w:val="decimal"/>
      <w:lvlText w:val="%1.%2"/>
      <w:lvlJc w:val="left"/>
      <w:pPr>
        <w:ind w:left="600" w:hanging="600"/>
      </w:pPr>
      <w:rPr>
        <w:rFonts w:eastAsia="Calibri" w:hint="default"/>
        <w:b w:val="0"/>
      </w:rPr>
    </w:lvl>
    <w:lvl w:ilvl="2">
      <w:start w:val="3"/>
      <w:numFmt w:val="decimal"/>
      <w:lvlText w:val="%1.%2.%3"/>
      <w:lvlJc w:val="left"/>
      <w:pPr>
        <w:ind w:left="720" w:hanging="720"/>
      </w:pPr>
      <w:rPr>
        <w:rFonts w:eastAsia="Calibri" w:hint="default"/>
        <w:b/>
      </w:rPr>
    </w:lvl>
    <w:lvl w:ilvl="3">
      <w:start w:val="2"/>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27">
    <w:nsid w:val="50563645"/>
    <w:multiLevelType w:val="multilevel"/>
    <w:tmpl w:val="49A2393A"/>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8">
    <w:nsid w:val="5BA93896"/>
    <w:multiLevelType w:val="multilevel"/>
    <w:tmpl w:val="35E28ED4"/>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A7728D7"/>
    <w:multiLevelType w:val="multilevel"/>
    <w:tmpl w:val="15FCD426"/>
    <w:lvl w:ilvl="0">
      <w:start w:val="2"/>
      <w:numFmt w:val="decimal"/>
      <w:lvlText w:val="%1"/>
      <w:lvlJc w:val="left"/>
      <w:pPr>
        <w:ind w:left="660" w:hanging="660"/>
      </w:pPr>
      <w:rPr>
        <w:rFonts w:hint="default"/>
      </w:rPr>
    </w:lvl>
    <w:lvl w:ilvl="1">
      <w:start w:val="1"/>
      <w:numFmt w:val="decimal"/>
      <w:lvlText w:val="%1.%2"/>
      <w:lvlJc w:val="left"/>
      <w:pPr>
        <w:ind w:left="930" w:hanging="660"/>
      </w:pPr>
      <w:rPr>
        <w:rFonts w:hint="default"/>
      </w:rPr>
    </w:lvl>
    <w:lvl w:ilvl="2">
      <w:start w:val="7"/>
      <w:numFmt w:val="decimal"/>
      <w:lvlText w:val="%1.%2.%3"/>
      <w:lvlJc w:val="left"/>
      <w:pPr>
        <w:ind w:left="1260" w:hanging="720"/>
      </w:pPr>
      <w:rPr>
        <w:rFonts w:hint="default"/>
      </w:rPr>
    </w:lvl>
    <w:lvl w:ilvl="3">
      <w:start w:val="3"/>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0">
    <w:nsid w:val="6FBF51E8"/>
    <w:multiLevelType w:val="hybridMultilevel"/>
    <w:tmpl w:val="CB0040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B35194"/>
    <w:multiLevelType w:val="multilevel"/>
    <w:tmpl w:val="8D6C054A"/>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lang w:val="pt-BR"/>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7C3016F4"/>
    <w:multiLevelType w:val="multilevel"/>
    <w:tmpl w:val="B498DEDE"/>
    <w:lvl w:ilvl="0">
      <w:start w:val="1"/>
      <w:numFmt w:val="decimal"/>
      <w:lvlText w:val="%1."/>
      <w:lvlJc w:val="left"/>
      <w:pPr>
        <w:ind w:left="720" w:hanging="360"/>
      </w:pPr>
    </w:lvl>
    <w:lvl w:ilvl="1">
      <w:start w:val="3"/>
      <w:numFmt w:val="decimal"/>
      <w:isLgl/>
      <w:lvlText w:val="%1.%2."/>
      <w:lvlJc w:val="left"/>
      <w:pPr>
        <w:ind w:left="1080" w:hanging="720"/>
      </w:pPr>
      <w:rPr>
        <w:rFonts w:eastAsia="Calibri" w:cs="Arial" w:hint="default"/>
        <w:b w:val="0"/>
      </w:rPr>
    </w:lvl>
    <w:lvl w:ilvl="2">
      <w:start w:val="2"/>
      <w:numFmt w:val="decimal"/>
      <w:isLgl/>
      <w:lvlText w:val="%1.%2.%3."/>
      <w:lvlJc w:val="left"/>
      <w:pPr>
        <w:ind w:left="1080" w:hanging="720"/>
      </w:pPr>
      <w:rPr>
        <w:rFonts w:eastAsia="Calibri" w:cs="Arial" w:hint="default"/>
        <w:b w:val="0"/>
      </w:rPr>
    </w:lvl>
    <w:lvl w:ilvl="3">
      <w:start w:val="1"/>
      <w:numFmt w:val="decimal"/>
      <w:isLgl/>
      <w:lvlText w:val="%1.%2.%3.%4."/>
      <w:lvlJc w:val="left"/>
      <w:pPr>
        <w:ind w:left="1440" w:hanging="1080"/>
      </w:pPr>
      <w:rPr>
        <w:rFonts w:eastAsia="Calibri" w:cs="Arial" w:hint="default"/>
        <w:b w:val="0"/>
      </w:rPr>
    </w:lvl>
    <w:lvl w:ilvl="4">
      <w:start w:val="1"/>
      <w:numFmt w:val="decimal"/>
      <w:isLgl/>
      <w:lvlText w:val="%1.%2.%3.%4.%5."/>
      <w:lvlJc w:val="left"/>
      <w:pPr>
        <w:ind w:left="1440" w:hanging="1080"/>
      </w:pPr>
      <w:rPr>
        <w:rFonts w:eastAsia="Calibri" w:cs="Arial" w:hint="default"/>
        <w:b w:val="0"/>
      </w:rPr>
    </w:lvl>
    <w:lvl w:ilvl="5">
      <w:start w:val="1"/>
      <w:numFmt w:val="decimal"/>
      <w:isLgl/>
      <w:lvlText w:val="%1.%2.%3.%4.%5.%6."/>
      <w:lvlJc w:val="left"/>
      <w:pPr>
        <w:ind w:left="1800" w:hanging="1440"/>
      </w:pPr>
      <w:rPr>
        <w:rFonts w:eastAsia="Calibri" w:cs="Arial" w:hint="default"/>
        <w:b w:val="0"/>
      </w:rPr>
    </w:lvl>
    <w:lvl w:ilvl="6">
      <w:start w:val="1"/>
      <w:numFmt w:val="decimal"/>
      <w:isLgl/>
      <w:lvlText w:val="%1.%2.%3.%4.%5.%6.%7."/>
      <w:lvlJc w:val="left"/>
      <w:pPr>
        <w:ind w:left="1800" w:hanging="1440"/>
      </w:pPr>
      <w:rPr>
        <w:rFonts w:eastAsia="Calibri" w:cs="Arial" w:hint="default"/>
        <w:b w:val="0"/>
      </w:rPr>
    </w:lvl>
    <w:lvl w:ilvl="7">
      <w:start w:val="1"/>
      <w:numFmt w:val="decimal"/>
      <w:isLgl/>
      <w:lvlText w:val="%1.%2.%3.%4.%5.%6.%7.%8."/>
      <w:lvlJc w:val="left"/>
      <w:pPr>
        <w:ind w:left="2160" w:hanging="1800"/>
      </w:pPr>
      <w:rPr>
        <w:rFonts w:eastAsia="Calibri" w:cs="Arial" w:hint="default"/>
        <w:b w:val="0"/>
      </w:rPr>
    </w:lvl>
    <w:lvl w:ilvl="8">
      <w:start w:val="1"/>
      <w:numFmt w:val="decimal"/>
      <w:isLgl/>
      <w:lvlText w:val="%1.%2.%3.%4.%5.%6.%7.%8.%9."/>
      <w:lvlJc w:val="left"/>
      <w:pPr>
        <w:ind w:left="2160" w:hanging="1800"/>
      </w:pPr>
      <w:rPr>
        <w:rFonts w:eastAsia="Calibri" w:cs="Arial" w:hint="default"/>
        <w:b w:val="0"/>
      </w:rPr>
    </w:lvl>
  </w:abstractNum>
  <w:num w:numId="1">
    <w:abstractNumId w:val="11"/>
  </w:num>
  <w:num w:numId="2">
    <w:abstractNumId w:val="30"/>
  </w:num>
  <w:num w:numId="3">
    <w:abstractNumId w:val="23"/>
  </w:num>
  <w:num w:numId="4">
    <w:abstractNumId w:val="1"/>
  </w:num>
  <w:num w:numId="5">
    <w:abstractNumId w:val="10"/>
  </w:num>
  <w:num w:numId="6">
    <w:abstractNumId w:val="14"/>
  </w:num>
  <w:num w:numId="7">
    <w:abstractNumId w:val="9"/>
  </w:num>
  <w:num w:numId="8">
    <w:abstractNumId w:val="3"/>
  </w:num>
  <w:num w:numId="9">
    <w:abstractNumId w:val="16"/>
  </w:num>
  <w:num w:numId="10">
    <w:abstractNumId w:val="19"/>
  </w:num>
  <w:num w:numId="11">
    <w:abstractNumId w:val="20"/>
  </w:num>
  <w:num w:numId="12">
    <w:abstractNumId w:val="26"/>
  </w:num>
  <w:num w:numId="13">
    <w:abstractNumId w:val="2"/>
  </w:num>
  <w:num w:numId="14">
    <w:abstractNumId w:val="24"/>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8"/>
  </w:num>
  <w:num w:numId="19">
    <w:abstractNumId w:val="13"/>
  </w:num>
  <w:num w:numId="20">
    <w:abstractNumId w:val="32"/>
  </w:num>
  <w:num w:numId="21">
    <w:abstractNumId w:val="4"/>
  </w:num>
  <w:num w:numId="22">
    <w:abstractNumId w:val="18"/>
  </w:num>
  <w:num w:numId="23">
    <w:abstractNumId w:val="29"/>
  </w:num>
  <w:num w:numId="24">
    <w:abstractNumId w:val="27"/>
  </w:num>
  <w:num w:numId="25">
    <w:abstractNumId w:val="6"/>
  </w:num>
  <w:num w:numId="26">
    <w:abstractNumId w:val="21"/>
  </w:num>
  <w:num w:numId="27">
    <w:abstractNumId w:val="31"/>
  </w:num>
  <w:num w:numId="28">
    <w:abstractNumId w:val="0"/>
  </w:num>
  <w:num w:numId="29">
    <w:abstractNumId w:val="25"/>
  </w:num>
  <w:num w:numId="30">
    <w:abstractNumId w:val="15"/>
  </w:num>
  <w:num w:numId="31">
    <w:abstractNumId w:val="22"/>
  </w:num>
  <w:num w:numId="32">
    <w:abstractNumId w:val="28"/>
  </w:num>
  <w:num w:numId="33">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defaultTabStop w:val="708"/>
  <w:hyphenationZone w:val="425"/>
  <w:characterSpacingControl w:val="doNotCompress"/>
  <w:footnotePr>
    <w:footnote w:id="0"/>
    <w:footnote w:id="1"/>
  </w:footnotePr>
  <w:endnotePr>
    <w:endnote w:id="0"/>
    <w:endnote w:id="1"/>
  </w:endnotePr>
  <w:compat>
    <w:useFELayout/>
  </w:compat>
  <w:rsids>
    <w:rsidRoot w:val="00D03FE5"/>
    <w:rsid w:val="00012B73"/>
    <w:rsid w:val="000166FC"/>
    <w:rsid w:val="00017719"/>
    <w:rsid w:val="000178D6"/>
    <w:rsid w:val="00020372"/>
    <w:rsid w:val="00020C89"/>
    <w:rsid w:val="0002109F"/>
    <w:rsid w:val="00024320"/>
    <w:rsid w:val="00027052"/>
    <w:rsid w:val="00035270"/>
    <w:rsid w:val="000502CB"/>
    <w:rsid w:val="00054764"/>
    <w:rsid w:val="00080900"/>
    <w:rsid w:val="00090A24"/>
    <w:rsid w:val="00092210"/>
    <w:rsid w:val="00094D05"/>
    <w:rsid w:val="000A1F65"/>
    <w:rsid w:val="000B4326"/>
    <w:rsid w:val="000B4D16"/>
    <w:rsid w:val="000C1ACD"/>
    <w:rsid w:val="000C3BB1"/>
    <w:rsid w:val="000C40FC"/>
    <w:rsid w:val="000D225E"/>
    <w:rsid w:val="000D3EA6"/>
    <w:rsid w:val="000D4757"/>
    <w:rsid w:val="000D5C69"/>
    <w:rsid w:val="000E5385"/>
    <w:rsid w:val="000E5F97"/>
    <w:rsid w:val="0011550B"/>
    <w:rsid w:val="00121F77"/>
    <w:rsid w:val="00124232"/>
    <w:rsid w:val="00124A54"/>
    <w:rsid w:val="00131FB1"/>
    <w:rsid w:val="00142D76"/>
    <w:rsid w:val="00170126"/>
    <w:rsid w:val="00173426"/>
    <w:rsid w:val="0017483F"/>
    <w:rsid w:val="001822AF"/>
    <w:rsid w:val="00185B8C"/>
    <w:rsid w:val="00191E4F"/>
    <w:rsid w:val="00193245"/>
    <w:rsid w:val="0019630B"/>
    <w:rsid w:val="001A326F"/>
    <w:rsid w:val="001A6565"/>
    <w:rsid w:val="001C0A5E"/>
    <w:rsid w:val="001C0F31"/>
    <w:rsid w:val="001D2E5E"/>
    <w:rsid w:val="001E169E"/>
    <w:rsid w:val="001E4B27"/>
    <w:rsid w:val="001F252A"/>
    <w:rsid w:val="001F6FE8"/>
    <w:rsid w:val="00200B59"/>
    <w:rsid w:val="002069A7"/>
    <w:rsid w:val="00211226"/>
    <w:rsid w:val="00223101"/>
    <w:rsid w:val="00233A49"/>
    <w:rsid w:val="00236FB8"/>
    <w:rsid w:val="00246DD7"/>
    <w:rsid w:val="00247FD5"/>
    <w:rsid w:val="00260BE3"/>
    <w:rsid w:val="002639E1"/>
    <w:rsid w:val="00266FD5"/>
    <w:rsid w:val="00271C6E"/>
    <w:rsid w:val="002834CE"/>
    <w:rsid w:val="002859CC"/>
    <w:rsid w:val="00291AFA"/>
    <w:rsid w:val="00292EA8"/>
    <w:rsid w:val="00294069"/>
    <w:rsid w:val="0029795A"/>
    <w:rsid w:val="002A64D2"/>
    <w:rsid w:val="002B41A9"/>
    <w:rsid w:val="002B60FE"/>
    <w:rsid w:val="002C4A1D"/>
    <w:rsid w:val="002C4F57"/>
    <w:rsid w:val="002D5073"/>
    <w:rsid w:val="00301322"/>
    <w:rsid w:val="00310BDE"/>
    <w:rsid w:val="00311D94"/>
    <w:rsid w:val="00322813"/>
    <w:rsid w:val="003247E1"/>
    <w:rsid w:val="00331125"/>
    <w:rsid w:val="0034194E"/>
    <w:rsid w:val="00345603"/>
    <w:rsid w:val="00380F12"/>
    <w:rsid w:val="003832D4"/>
    <w:rsid w:val="003834A2"/>
    <w:rsid w:val="00386B17"/>
    <w:rsid w:val="00392C95"/>
    <w:rsid w:val="00395DBE"/>
    <w:rsid w:val="003A758A"/>
    <w:rsid w:val="003B73A2"/>
    <w:rsid w:val="003C16C2"/>
    <w:rsid w:val="003C34BE"/>
    <w:rsid w:val="003D2D82"/>
    <w:rsid w:val="003D5ED3"/>
    <w:rsid w:val="003E058D"/>
    <w:rsid w:val="003E0592"/>
    <w:rsid w:val="003E6805"/>
    <w:rsid w:val="003F299C"/>
    <w:rsid w:val="003F5442"/>
    <w:rsid w:val="004060B8"/>
    <w:rsid w:val="00410376"/>
    <w:rsid w:val="004136B0"/>
    <w:rsid w:val="0041642D"/>
    <w:rsid w:val="00417072"/>
    <w:rsid w:val="0044448B"/>
    <w:rsid w:val="00451557"/>
    <w:rsid w:val="004520CE"/>
    <w:rsid w:val="00461BC4"/>
    <w:rsid w:val="004818BF"/>
    <w:rsid w:val="004862DD"/>
    <w:rsid w:val="004872ED"/>
    <w:rsid w:val="00492EF3"/>
    <w:rsid w:val="00494933"/>
    <w:rsid w:val="00494A20"/>
    <w:rsid w:val="004A1B1E"/>
    <w:rsid w:val="004A318E"/>
    <w:rsid w:val="004B050F"/>
    <w:rsid w:val="004B204A"/>
    <w:rsid w:val="004C1BB7"/>
    <w:rsid w:val="004C7710"/>
    <w:rsid w:val="004D066A"/>
    <w:rsid w:val="004D1F45"/>
    <w:rsid w:val="004D6E0C"/>
    <w:rsid w:val="004E4F51"/>
    <w:rsid w:val="004E5C6C"/>
    <w:rsid w:val="004E7125"/>
    <w:rsid w:val="004F0A6F"/>
    <w:rsid w:val="004F1029"/>
    <w:rsid w:val="005047F3"/>
    <w:rsid w:val="00515C0A"/>
    <w:rsid w:val="00520D78"/>
    <w:rsid w:val="00525DB7"/>
    <w:rsid w:val="00534BD9"/>
    <w:rsid w:val="00534F68"/>
    <w:rsid w:val="00536FAB"/>
    <w:rsid w:val="00541056"/>
    <w:rsid w:val="005416F9"/>
    <w:rsid w:val="005568C2"/>
    <w:rsid w:val="00564071"/>
    <w:rsid w:val="00572893"/>
    <w:rsid w:val="00577101"/>
    <w:rsid w:val="0058184C"/>
    <w:rsid w:val="00581E5C"/>
    <w:rsid w:val="00582D0E"/>
    <w:rsid w:val="00597044"/>
    <w:rsid w:val="005A248A"/>
    <w:rsid w:val="005A5BDD"/>
    <w:rsid w:val="005B74EF"/>
    <w:rsid w:val="005C5A71"/>
    <w:rsid w:val="005C6200"/>
    <w:rsid w:val="005C663C"/>
    <w:rsid w:val="005D20FD"/>
    <w:rsid w:val="005E164E"/>
    <w:rsid w:val="005E19BA"/>
    <w:rsid w:val="005E36D3"/>
    <w:rsid w:val="005E6352"/>
    <w:rsid w:val="0060360F"/>
    <w:rsid w:val="0060633C"/>
    <w:rsid w:val="00612DD9"/>
    <w:rsid w:val="00617113"/>
    <w:rsid w:val="00624167"/>
    <w:rsid w:val="0063731F"/>
    <w:rsid w:val="006375AD"/>
    <w:rsid w:val="00643529"/>
    <w:rsid w:val="0064661C"/>
    <w:rsid w:val="0065471C"/>
    <w:rsid w:val="00660680"/>
    <w:rsid w:val="00664547"/>
    <w:rsid w:val="0067384A"/>
    <w:rsid w:val="006746AC"/>
    <w:rsid w:val="00675D17"/>
    <w:rsid w:val="006C0C69"/>
    <w:rsid w:val="006C2071"/>
    <w:rsid w:val="006C2236"/>
    <w:rsid w:val="006C5329"/>
    <w:rsid w:val="006C7212"/>
    <w:rsid w:val="006C79B5"/>
    <w:rsid w:val="006D0A7E"/>
    <w:rsid w:val="006E100A"/>
    <w:rsid w:val="006E17ED"/>
    <w:rsid w:val="006E280C"/>
    <w:rsid w:val="006E63AD"/>
    <w:rsid w:val="006E787D"/>
    <w:rsid w:val="006F3547"/>
    <w:rsid w:val="006F585D"/>
    <w:rsid w:val="006F5AA2"/>
    <w:rsid w:val="007001C3"/>
    <w:rsid w:val="007028D2"/>
    <w:rsid w:val="00703C3F"/>
    <w:rsid w:val="00703F82"/>
    <w:rsid w:val="007049C8"/>
    <w:rsid w:val="007112E7"/>
    <w:rsid w:val="00724F19"/>
    <w:rsid w:val="00737F76"/>
    <w:rsid w:val="00740063"/>
    <w:rsid w:val="007510ED"/>
    <w:rsid w:val="00754F68"/>
    <w:rsid w:val="00767394"/>
    <w:rsid w:val="00773785"/>
    <w:rsid w:val="007747A8"/>
    <w:rsid w:val="00774ACC"/>
    <w:rsid w:val="007771AA"/>
    <w:rsid w:val="007860E1"/>
    <w:rsid w:val="00794E0D"/>
    <w:rsid w:val="007B62F9"/>
    <w:rsid w:val="007D09C9"/>
    <w:rsid w:val="007D5821"/>
    <w:rsid w:val="007E70A5"/>
    <w:rsid w:val="00802A39"/>
    <w:rsid w:val="00814F60"/>
    <w:rsid w:val="00816329"/>
    <w:rsid w:val="00820DC6"/>
    <w:rsid w:val="00821B31"/>
    <w:rsid w:val="00832252"/>
    <w:rsid w:val="00833BD1"/>
    <w:rsid w:val="00834259"/>
    <w:rsid w:val="00835E38"/>
    <w:rsid w:val="0083759C"/>
    <w:rsid w:val="00861DF0"/>
    <w:rsid w:val="00865E47"/>
    <w:rsid w:val="00867B78"/>
    <w:rsid w:val="00875778"/>
    <w:rsid w:val="00885795"/>
    <w:rsid w:val="008863F1"/>
    <w:rsid w:val="00893220"/>
    <w:rsid w:val="00893BA9"/>
    <w:rsid w:val="008A3DE5"/>
    <w:rsid w:val="008A7D64"/>
    <w:rsid w:val="008B7FDE"/>
    <w:rsid w:val="008C2585"/>
    <w:rsid w:val="008C3E2F"/>
    <w:rsid w:val="008D0FDE"/>
    <w:rsid w:val="008D10D4"/>
    <w:rsid w:val="008D2F4B"/>
    <w:rsid w:val="008D536F"/>
    <w:rsid w:val="008D66C9"/>
    <w:rsid w:val="008E448D"/>
    <w:rsid w:val="009112D9"/>
    <w:rsid w:val="00913572"/>
    <w:rsid w:val="00921424"/>
    <w:rsid w:val="0092410F"/>
    <w:rsid w:val="00926A56"/>
    <w:rsid w:val="0092744A"/>
    <w:rsid w:val="0093223A"/>
    <w:rsid w:val="0093705E"/>
    <w:rsid w:val="00951E61"/>
    <w:rsid w:val="00955B7A"/>
    <w:rsid w:val="00957A2F"/>
    <w:rsid w:val="00960960"/>
    <w:rsid w:val="00964540"/>
    <w:rsid w:val="00970184"/>
    <w:rsid w:val="009718F3"/>
    <w:rsid w:val="00976233"/>
    <w:rsid w:val="00981390"/>
    <w:rsid w:val="00986D77"/>
    <w:rsid w:val="009947AC"/>
    <w:rsid w:val="009A3357"/>
    <w:rsid w:val="009B04CE"/>
    <w:rsid w:val="009B2F80"/>
    <w:rsid w:val="009C0052"/>
    <w:rsid w:val="009C0100"/>
    <w:rsid w:val="009C3CE4"/>
    <w:rsid w:val="009D33FA"/>
    <w:rsid w:val="009E65A1"/>
    <w:rsid w:val="00A14174"/>
    <w:rsid w:val="00A215F8"/>
    <w:rsid w:val="00A229F5"/>
    <w:rsid w:val="00A40897"/>
    <w:rsid w:val="00A4470D"/>
    <w:rsid w:val="00A47BE4"/>
    <w:rsid w:val="00A50BBE"/>
    <w:rsid w:val="00A52963"/>
    <w:rsid w:val="00A615D3"/>
    <w:rsid w:val="00A62196"/>
    <w:rsid w:val="00A62A31"/>
    <w:rsid w:val="00AA3CEA"/>
    <w:rsid w:val="00AB4614"/>
    <w:rsid w:val="00AC1978"/>
    <w:rsid w:val="00AC5704"/>
    <w:rsid w:val="00AC75FC"/>
    <w:rsid w:val="00AD694B"/>
    <w:rsid w:val="00AE1255"/>
    <w:rsid w:val="00AE574B"/>
    <w:rsid w:val="00AE7BDD"/>
    <w:rsid w:val="00AF1A00"/>
    <w:rsid w:val="00B11D2F"/>
    <w:rsid w:val="00B14F3D"/>
    <w:rsid w:val="00B15E2E"/>
    <w:rsid w:val="00B30137"/>
    <w:rsid w:val="00B315B6"/>
    <w:rsid w:val="00B3368A"/>
    <w:rsid w:val="00B41877"/>
    <w:rsid w:val="00B41FDD"/>
    <w:rsid w:val="00B46993"/>
    <w:rsid w:val="00B474D4"/>
    <w:rsid w:val="00B50F6B"/>
    <w:rsid w:val="00B60D0A"/>
    <w:rsid w:val="00B74626"/>
    <w:rsid w:val="00B761EE"/>
    <w:rsid w:val="00B93805"/>
    <w:rsid w:val="00B93992"/>
    <w:rsid w:val="00B9724A"/>
    <w:rsid w:val="00BA0A27"/>
    <w:rsid w:val="00BB4D20"/>
    <w:rsid w:val="00BC3120"/>
    <w:rsid w:val="00BD4B53"/>
    <w:rsid w:val="00BD68D4"/>
    <w:rsid w:val="00BE4857"/>
    <w:rsid w:val="00BF39FB"/>
    <w:rsid w:val="00BF5DA2"/>
    <w:rsid w:val="00BF76F0"/>
    <w:rsid w:val="00C15EB0"/>
    <w:rsid w:val="00C1792D"/>
    <w:rsid w:val="00C24FA4"/>
    <w:rsid w:val="00C303E2"/>
    <w:rsid w:val="00C30FEA"/>
    <w:rsid w:val="00C41522"/>
    <w:rsid w:val="00C41BA3"/>
    <w:rsid w:val="00C42CDE"/>
    <w:rsid w:val="00C430E3"/>
    <w:rsid w:val="00C459A0"/>
    <w:rsid w:val="00C51227"/>
    <w:rsid w:val="00C63AD7"/>
    <w:rsid w:val="00C71DA4"/>
    <w:rsid w:val="00C730E2"/>
    <w:rsid w:val="00C81379"/>
    <w:rsid w:val="00C8395C"/>
    <w:rsid w:val="00C97FD9"/>
    <w:rsid w:val="00CA6642"/>
    <w:rsid w:val="00CA6A31"/>
    <w:rsid w:val="00CB27A3"/>
    <w:rsid w:val="00CB74C1"/>
    <w:rsid w:val="00CC26DD"/>
    <w:rsid w:val="00CC2E2F"/>
    <w:rsid w:val="00CE0188"/>
    <w:rsid w:val="00CE18FA"/>
    <w:rsid w:val="00CE5691"/>
    <w:rsid w:val="00CF2D28"/>
    <w:rsid w:val="00CF2EC0"/>
    <w:rsid w:val="00D027A8"/>
    <w:rsid w:val="00D03FE5"/>
    <w:rsid w:val="00D251B5"/>
    <w:rsid w:val="00D25CAE"/>
    <w:rsid w:val="00D26010"/>
    <w:rsid w:val="00D2644A"/>
    <w:rsid w:val="00D40733"/>
    <w:rsid w:val="00D6172D"/>
    <w:rsid w:val="00DA5E2E"/>
    <w:rsid w:val="00DA7B37"/>
    <w:rsid w:val="00DB0CC1"/>
    <w:rsid w:val="00DB6F73"/>
    <w:rsid w:val="00DC05B9"/>
    <w:rsid w:val="00DC5B63"/>
    <w:rsid w:val="00DD40CC"/>
    <w:rsid w:val="00DE3228"/>
    <w:rsid w:val="00E00181"/>
    <w:rsid w:val="00E033DA"/>
    <w:rsid w:val="00E0787F"/>
    <w:rsid w:val="00E10B29"/>
    <w:rsid w:val="00E1596B"/>
    <w:rsid w:val="00E343E9"/>
    <w:rsid w:val="00E34A20"/>
    <w:rsid w:val="00E354FC"/>
    <w:rsid w:val="00E401C3"/>
    <w:rsid w:val="00E42629"/>
    <w:rsid w:val="00E534D6"/>
    <w:rsid w:val="00E57111"/>
    <w:rsid w:val="00E65B5B"/>
    <w:rsid w:val="00E678D0"/>
    <w:rsid w:val="00E67AF7"/>
    <w:rsid w:val="00E70478"/>
    <w:rsid w:val="00E74327"/>
    <w:rsid w:val="00E75FE8"/>
    <w:rsid w:val="00E766F3"/>
    <w:rsid w:val="00E81980"/>
    <w:rsid w:val="00E867F0"/>
    <w:rsid w:val="00E87703"/>
    <w:rsid w:val="00E94C24"/>
    <w:rsid w:val="00E960F6"/>
    <w:rsid w:val="00EA0A50"/>
    <w:rsid w:val="00EA151D"/>
    <w:rsid w:val="00EA2A71"/>
    <w:rsid w:val="00EB2E4E"/>
    <w:rsid w:val="00EB5233"/>
    <w:rsid w:val="00EC015D"/>
    <w:rsid w:val="00EE1456"/>
    <w:rsid w:val="00EE5493"/>
    <w:rsid w:val="00EE5DE9"/>
    <w:rsid w:val="00EE6D7A"/>
    <w:rsid w:val="00EE75CE"/>
    <w:rsid w:val="00EE77A8"/>
    <w:rsid w:val="00EF4CE3"/>
    <w:rsid w:val="00F12FC6"/>
    <w:rsid w:val="00F212D8"/>
    <w:rsid w:val="00F23530"/>
    <w:rsid w:val="00F30E53"/>
    <w:rsid w:val="00F4746B"/>
    <w:rsid w:val="00F55807"/>
    <w:rsid w:val="00F73ECA"/>
    <w:rsid w:val="00F83ABD"/>
    <w:rsid w:val="00F848D0"/>
    <w:rsid w:val="00F9104C"/>
    <w:rsid w:val="00F97CB5"/>
    <w:rsid w:val="00FA41F2"/>
    <w:rsid w:val="00FB505B"/>
    <w:rsid w:val="00FB6F4F"/>
    <w:rsid w:val="00FD6081"/>
    <w:rsid w:val="00FD650C"/>
    <w:rsid w:val="00FD6583"/>
    <w:rsid w:val="00FE3426"/>
    <w:rsid w:val="00FE3B3C"/>
    <w:rsid w:val="00FE5FB4"/>
    <w:rsid w:val="00FF036E"/>
    <w:rsid w:val="00FF3A76"/>
    <w:rsid w:val="00FF44E1"/>
    <w:rsid w:val="00FF51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327"/>
  </w:style>
  <w:style w:type="paragraph" w:styleId="Ttulo1">
    <w:name w:val="heading 1"/>
    <w:basedOn w:val="Normal"/>
    <w:next w:val="Normal"/>
    <w:link w:val="Ttulo1Carcter"/>
    <w:qFormat/>
    <w:rsid w:val="0063731F"/>
    <w:pPr>
      <w:keepNext/>
      <w:spacing w:before="240" w:after="60"/>
      <w:outlineLvl w:val="0"/>
    </w:pPr>
    <w:rPr>
      <w:rFonts w:ascii="Cambria" w:eastAsia="Times New Roman" w:hAnsi="Cambria" w:cs="Times New Roman"/>
      <w:b/>
      <w:bCs/>
      <w:kern w:val="32"/>
      <w:sz w:val="32"/>
      <w:szCs w:val="32"/>
      <w:lang w:val="pt-PT" w:eastAsia="en-US"/>
    </w:rPr>
  </w:style>
  <w:style w:type="paragraph" w:styleId="Ttulo2">
    <w:name w:val="heading 2"/>
    <w:basedOn w:val="Normal"/>
    <w:next w:val="Normal"/>
    <w:link w:val="Ttulo2Carcter1"/>
    <w:qFormat/>
    <w:rsid w:val="00C63AD7"/>
    <w:pPr>
      <w:keepNext/>
      <w:spacing w:before="240" w:after="60" w:line="240" w:lineRule="auto"/>
      <w:outlineLvl w:val="1"/>
    </w:pPr>
    <w:rPr>
      <w:rFonts w:ascii="Arial" w:eastAsia="Calibri" w:hAnsi="Arial" w:cs="Arial"/>
      <w:b/>
      <w:bCs/>
      <w:i/>
      <w:iCs/>
      <w:sz w:val="28"/>
      <w:szCs w:val="28"/>
      <w:lang w:val="pt-PT"/>
    </w:rPr>
  </w:style>
  <w:style w:type="paragraph" w:styleId="Ttulo3">
    <w:name w:val="heading 3"/>
    <w:aliases w:val="Cabeçalho 3, Char Char"/>
    <w:basedOn w:val="Normal"/>
    <w:next w:val="Normal"/>
    <w:link w:val="Ttulo3Carcter"/>
    <w:unhideWhenUsed/>
    <w:qFormat/>
    <w:rsid w:val="0063731F"/>
    <w:pPr>
      <w:keepNext/>
      <w:keepLines/>
      <w:spacing w:before="200" w:after="0" w:line="240" w:lineRule="auto"/>
      <w:outlineLvl w:val="2"/>
    </w:pPr>
    <w:rPr>
      <w:rFonts w:ascii="Cambria" w:eastAsia="Times New Roman" w:hAnsi="Cambria" w:cs="Times New Roman"/>
      <w:b/>
      <w:bCs/>
      <w:color w:val="4F81BD"/>
      <w:sz w:val="24"/>
      <w:szCs w:val="24"/>
      <w:lang w:val="pt-PT" w:eastAsia="en-US"/>
    </w:rPr>
  </w:style>
  <w:style w:type="paragraph" w:styleId="Ttulo4">
    <w:name w:val="heading 4"/>
    <w:basedOn w:val="Normal"/>
    <w:next w:val="Normal"/>
    <w:link w:val="Ttulo4Carcter1"/>
    <w:qFormat/>
    <w:rsid w:val="00C63AD7"/>
    <w:pPr>
      <w:keepNext/>
      <w:spacing w:before="240" w:after="60" w:line="240" w:lineRule="auto"/>
      <w:outlineLvl w:val="3"/>
    </w:pPr>
    <w:rPr>
      <w:rFonts w:ascii="Times New Roman" w:eastAsia="Calibri" w:hAnsi="Times New Roman" w:cs="Times New Roman"/>
      <w:b/>
      <w:bCs/>
      <w:sz w:val="28"/>
      <w:szCs w:val="28"/>
      <w:lang w:val="pt-PT"/>
    </w:rPr>
  </w:style>
  <w:style w:type="paragraph" w:styleId="Ttulo5">
    <w:name w:val="heading 5"/>
    <w:basedOn w:val="Normal"/>
    <w:next w:val="Normal"/>
    <w:link w:val="Ttulo5Carcter1"/>
    <w:qFormat/>
    <w:rsid w:val="00C63AD7"/>
    <w:pPr>
      <w:spacing w:before="240" w:after="60" w:line="240" w:lineRule="auto"/>
      <w:outlineLvl w:val="4"/>
    </w:pPr>
    <w:rPr>
      <w:rFonts w:ascii="Times New Roman" w:eastAsia="Calibri" w:hAnsi="Times New Roman" w:cs="Times New Roman"/>
      <w:b/>
      <w:bCs/>
      <w:i/>
      <w:iCs/>
      <w:sz w:val="26"/>
      <w:szCs w:val="26"/>
      <w:lang w:val="pt-PT"/>
    </w:rPr>
  </w:style>
  <w:style w:type="paragraph" w:styleId="Ttulo6">
    <w:name w:val="heading 6"/>
    <w:basedOn w:val="Normal"/>
    <w:next w:val="Normal"/>
    <w:link w:val="Ttulo6Carcter1"/>
    <w:qFormat/>
    <w:rsid w:val="00C63AD7"/>
    <w:pPr>
      <w:spacing w:before="240" w:after="60" w:line="240" w:lineRule="auto"/>
      <w:outlineLvl w:val="5"/>
    </w:pPr>
    <w:rPr>
      <w:rFonts w:ascii="Times New Roman" w:eastAsia="Calibri" w:hAnsi="Times New Roman" w:cs="Times New Roman"/>
      <w:b/>
      <w:bCs/>
      <w:lang w:val="pt-PT" w:eastAsia="en-US"/>
    </w:rPr>
  </w:style>
  <w:style w:type="paragraph" w:styleId="Ttulo7">
    <w:name w:val="heading 7"/>
    <w:basedOn w:val="Normal"/>
    <w:next w:val="Normal"/>
    <w:link w:val="Ttulo7Carcter1"/>
    <w:qFormat/>
    <w:rsid w:val="00C63AD7"/>
    <w:pPr>
      <w:spacing w:before="240" w:after="60" w:line="240" w:lineRule="auto"/>
      <w:outlineLvl w:val="6"/>
    </w:pPr>
    <w:rPr>
      <w:rFonts w:ascii="Times New Roman" w:eastAsia="Calibri" w:hAnsi="Times New Roman" w:cs="Times New Roman"/>
      <w:sz w:val="24"/>
      <w:szCs w:val="24"/>
      <w:lang w:val="pt-PT" w:eastAsia="en-US"/>
    </w:rPr>
  </w:style>
  <w:style w:type="paragraph" w:styleId="Ttulo8">
    <w:name w:val="heading 8"/>
    <w:basedOn w:val="Normal"/>
    <w:next w:val="Normal"/>
    <w:link w:val="Ttulo8Carcter1"/>
    <w:qFormat/>
    <w:rsid w:val="00C63AD7"/>
    <w:pPr>
      <w:spacing w:before="240" w:after="60" w:line="240" w:lineRule="auto"/>
      <w:outlineLvl w:val="7"/>
    </w:pPr>
    <w:rPr>
      <w:rFonts w:ascii="Times New Roman" w:eastAsia="Calibri" w:hAnsi="Times New Roman" w:cs="Times New Roman"/>
      <w:i/>
      <w:iCs/>
      <w:sz w:val="24"/>
      <w:szCs w:val="24"/>
      <w:lang w:val="pt-PT"/>
    </w:rPr>
  </w:style>
  <w:style w:type="paragraph" w:styleId="Ttulo9">
    <w:name w:val="heading 9"/>
    <w:basedOn w:val="Normal"/>
    <w:next w:val="Normal"/>
    <w:link w:val="Ttulo9Carcter1"/>
    <w:qFormat/>
    <w:rsid w:val="00C63AD7"/>
    <w:pPr>
      <w:keepNext/>
      <w:spacing w:after="0" w:line="240" w:lineRule="auto"/>
      <w:outlineLvl w:val="8"/>
    </w:pPr>
    <w:rPr>
      <w:rFonts w:ascii="Arial" w:eastAsia="Calibri" w:hAnsi="Arial" w:cs="Times New Roman"/>
      <w:sz w:val="28"/>
      <w:szCs w:val="28"/>
      <w:lang w:val="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rsid w:val="0063731F"/>
    <w:rPr>
      <w:rFonts w:ascii="Cambria" w:eastAsia="Times New Roman" w:hAnsi="Cambria" w:cs="Times New Roman"/>
      <w:b/>
      <w:bCs/>
      <w:kern w:val="32"/>
      <w:sz w:val="32"/>
      <w:szCs w:val="32"/>
      <w:lang w:val="pt-PT" w:eastAsia="en-US"/>
    </w:rPr>
  </w:style>
  <w:style w:type="character" w:customStyle="1" w:styleId="Ttulo2Carcter1">
    <w:name w:val="Título 2 Carácter1"/>
    <w:link w:val="Ttulo2"/>
    <w:rsid w:val="00C63AD7"/>
    <w:rPr>
      <w:rFonts w:ascii="Arial" w:eastAsia="Calibri" w:hAnsi="Arial" w:cs="Arial"/>
      <w:b/>
      <w:bCs/>
      <w:i/>
      <w:iCs/>
      <w:sz w:val="28"/>
      <w:szCs w:val="28"/>
      <w:lang w:val="pt-PT"/>
    </w:rPr>
  </w:style>
  <w:style w:type="character" w:customStyle="1" w:styleId="Ttulo3Carcter">
    <w:name w:val="Título 3 Carácter"/>
    <w:aliases w:val="Cabeçalho 3 Carácter1, Char Char Carácter1"/>
    <w:basedOn w:val="Tipodeletrapredefinidodopargrafo"/>
    <w:link w:val="Ttulo3"/>
    <w:rsid w:val="0063731F"/>
    <w:rPr>
      <w:rFonts w:ascii="Cambria" w:eastAsia="Times New Roman" w:hAnsi="Cambria" w:cs="Times New Roman"/>
      <w:b/>
      <w:bCs/>
      <w:color w:val="4F81BD"/>
      <w:sz w:val="24"/>
      <w:szCs w:val="24"/>
      <w:lang w:val="pt-PT" w:eastAsia="en-US"/>
    </w:rPr>
  </w:style>
  <w:style w:type="character" w:customStyle="1" w:styleId="Ttulo4Carcter1">
    <w:name w:val="Título 4 Carácter1"/>
    <w:link w:val="Ttulo4"/>
    <w:rsid w:val="00C63AD7"/>
    <w:rPr>
      <w:rFonts w:ascii="Times New Roman" w:eastAsia="Calibri" w:hAnsi="Times New Roman" w:cs="Times New Roman"/>
      <w:b/>
      <w:bCs/>
      <w:sz w:val="28"/>
      <w:szCs w:val="28"/>
      <w:lang w:val="pt-PT"/>
    </w:rPr>
  </w:style>
  <w:style w:type="character" w:customStyle="1" w:styleId="Ttulo5Carcter1">
    <w:name w:val="Título 5 Carácter1"/>
    <w:link w:val="Ttulo5"/>
    <w:rsid w:val="00C63AD7"/>
    <w:rPr>
      <w:rFonts w:ascii="Times New Roman" w:eastAsia="Calibri" w:hAnsi="Times New Roman" w:cs="Times New Roman"/>
      <w:b/>
      <w:bCs/>
      <w:i/>
      <w:iCs/>
      <w:sz w:val="26"/>
      <w:szCs w:val="26"/>
      <w:lang w:val="pt-PT"/>
    </w:rPr>
  </w:style>
  <w:style w:type="character" w:customStyle="1" w:styleId="Ttulo6Carcter1">
    <w:name w:val="Título 6 Carácter1"/>
    <w:link w:val="Ttulo6"/>
    <w:rsid w:val="00C63AD7"/>
    <w:rPr>
      <w:rFonts w:ascii="Times New Roman" w:eastAsia="Calibri" w:hAnsi="Times New Roman" w:cs="Times New Roman"/>
      <w:b/>
      <w:bCs/>
      <w:lang w:val="pt-PT" w:eastAsia="en-US"/>
    </w:rPr>
  </w:style>
  <w:style w:type="character" w:customStyle="1" w:styleId="Ttulo7Carcter1">
    <w:name w:val="Título 7 Carácter1"/>
    <w:link w:val="Ttulo7"/>
    <w:rsid w:val="00C63AD7"/>
    <w:rPr>
      <w:rFonts w:ascii="Times New Roman" w:eastAsia="Calibri" w:hAnsi="Times New Roman" w:cs="Times New Roman"/>
      <w:sz w:val="24"/>
      <w:szCs w:val="24"/>
      <w:lang w:val="pt-PT" w:eastAsia="en-US"/>
    </w:rPr>
  </w:style>
  <w:style w:type="character" w:customStyle="1" w:styleId="Ttulo8Carcter1">
    <w:name w:val="Título 8 Carácter1"/>
    <w:link w:val="Ttulo8"/>
    <w:rsid w:val="00C63AD7"/>
    <w:rPr>
      <w:rFonts w:ascii="Times New Roman" w:eastAsia="Calibri" w:hAnsi="Times New Roman" w:cs="Times New Roman"/>
      <w:i/>
      <w:iCs/>
      <w:sz w:val="24"/>
      <w:szCs w:val="24"/>
      <w:lang w:val="pt-PT"/>
    </w:rPr>
  </w:style>
  <w:style w:type="character" w:customStyle="1" w:styleId="Ttulo9Carcter1">
    <w:name w:val="Título 9 Carácter1"/>
    <w:link w:val="Ttulo9"/>
    <w:rsid w:val="00C63AD7"/>
    <w:rPr>
      <w:rFonts w:ascii="Arial" w:eastAsia="Calibri" w:hAnsi="Arial" w:cs="Times New Roman"/>
      <w:sz w:val="28"/>
      <w:szCs w:val="28"/>
      <w:lang w:val="pt-PT"/>
    </w:rPr>
  </w:style>
  <w:style w:type="paragraph" w:styleId="PargrafodaLista">
    <w:name w:val="List Paragraph"/>
    <w:aliases w:val="Ha,Bullets"/>
    <w:basedOn w:val="Normal"/>
    <w:link w:val="PargrafodaListaCarcter"/>
    <w:uiPriority w:val="34"/>
    <w:qFormat/>
    <w:rsid w:val="0063731F"/>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PargrafodaListaCarcter">
    <w:name w:val="Parágrafo da Lista Carácter"/>
    <w:aliases w:val="Ha Carácter,Bullets Carácter"/>
    <w:link w:val="PargrafodaLista"/>
    <w:uiPriority w:val="34"/>
    <w:locked/>
    <w:rsid w:val="00C63AD7"/>
    <w:rPr>
      <w:rFonts w:ascii="Times New Roman" w:eastAsia="Times New Roman" w:hAnsi="Times New Roman" w:cs="Times New Roman"/>
      <w:sz w:val="24"/>
      <w:szCs w:val="24"/>
      <w:lang w:val="en-US" w:eastAsia="en-US"/>
    </w:rPr>
  </w:style>
  <w:style w:type="paragraph" w:styleId="Corpodetexto2">
    <w:name w:val="Body Text 2"/>
    <w:basedOn w:val="Normal"/>
    <w:link w:val="Corpodetexto2Carcter"/>
    <w:rsid w:val="0063731F"/>
    <w:pPr>
      <w:tabs>
        <w:tab w:val="left" w:pos="6800"/>
      </w:tabs>
      <w:spacing w:after="0" w:line="240" w:lineRule="auto"/>
      <w:jc w:val="both"/>
    </w:pPr>
    <w:rPr>
      <w:rFonts w:ascii="Times New Roman" w:eastAsia="Times New Roman" w:hAnsi="Times New Roman" w:cs="Times New Roman"/>
      <w:color w:val="0000FF"/>
      <w:sz w:val="24"/>
      <w:szCs w:val="24"/>
      <w:lang w:val="pt-PT" w:eastAsia="pt-PT"/>
    </w:rPr>
  </w:style>
  <w:style w:type="character" w:customStyle="1" w:styleId="Corpodetexto2Carcter">
    <w:name w:val="Corpo de texto 2 Carácter"/>
    <w:basedOn w:val="Tipodeletrapredefinidodopargrafo"/>
    <w:link w:val="Corpodetexto2"/>
    <w:rsid w:val="0063731F"/>
    <w:rPr>
      <w:rFonts w:ascii="Times New Roman" w:eastAsia="Times New Roman" w:hAnsi="Times New Roman" w:cs="Times New Roman"/>
      <w:color w:val="0000FF"/>
      <w:sz w:val="24"/>
      <w:szCs w:val="24"/>
      <w:lang w:val="pt-PT" w:eastAsia="pt-PT"/>
    </w:rPr>
  </w:style>
  <w:style w:type="table" w:styleId="Tabelacomgrelha">
    <w:name w:val="Table Grid"/>
    <w:basedOn w:val="Tabelanormal"/>
    <w:uiPriority w:val="59"/>
    <w:rsid w:val="0063731F"/>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arcter"/>
    <w:uiPriority w:val="99"/>
    <w:unhideWhenUsed/>
    <w:rsid w:val="0063731F"/>
    <w:pPr>
      <w:tabs>
        <w:tab w:val="center" w:pos="4680"/>
        <w:tab w:val="right" w:pos="9360"/>
      </w:tabs>
      <w:spacing w:after="0" w:line="240" w:lineRule="auto"/>
    </w:pPr>
    <w:rPr>
      <w:rFonts w:ascii="Calibri" w:eastAsia="Calibri" w:hAnsi="Calibri" w:cs="Times New Roman"/>
      <w:lang w:val="pt-PT" w:eastAsia="en-US"/>
    </w:rPr>
  </w:style>
  <w:style w:type="character" w:customStyle="1" w:styleId="RodapCarcter">
    <w:name w:val="Rodapé Carácter"/>
    <w:basedOn w:val="Tipodeletrapredefinidodopargrafo"/>
    <w:link w:val="Rodap"/>
    <w:uiPriority w:val="99"/>
    <w:rsid w:val="0063731F"/>
    <w:rPr>
      <w:rFonts w:ascii="Calibri" w:eastAsia="Calibri" w:hAnsi="Calibri" w:cs="Times New Roman"/>
      <w:lang w:val="pt-PT" w:eastAsia="en-US"/>
    </w:rPr>
  </w:style>
  <w:style w:type="paragraph" w:styleId="Textodebalo">
    <w:name w:val="Balloon Text"/>
    <w:basedOn w:val="Normal"/>
    <w:link w:val="TextodebaloCarcter"/>
    <w:uiPriority w:val="99"/>
    <w:semiHidden/>
    <w:unhideWhenUsed/>
    <w:rsid w:val="0063731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3731F"/>
    <w:rPr>
      <w:rFonts w:ascii="Tahoma" w:hAnsi="Tahoma" w:cs="Tahoma"/>
      <w:sz w:val="16"/>
      <w:szCs w:val="16"/>
    </w:rPr>
  </w:style>
  <w:style w:type="character" w:customStyle="1" w:styleId="Ttulo2Carcter">
    <w:name w:val="Título 2 Carácter"/>
    <w:basedOn w:val="Tipodeletrapredefinidodopargrafo"/>
    <w:link w:val="Ttulo2"/>
    <w:uiPriority w:val="99"/>
    <w:rsid w:val="00C63AD7"/>
    <w:rPr>
      <w:rFonts w:asciiTheme="majorHAnsi" w:eastAsiaTheme="majorEastAsia" w:hAnsiTheme="majorHAnsi" w:cstheme="majorBidi"/>
      <w:b/>
      <w:bCs/>
      <w:color w:val="4F81BD" w:themeColor="accent1"/>
      <w:sz w:val="26"/>
      <w:szCs w:val="26"/>
    </w:rPr>
  </w:style>
  <w:style w:type="character" w:customStyle="1" w:styleId="Ttulo4Carcter">
    <w:name w:val="Título 4 Carácter"/>
    <w:basedOn w:val="Tipodeletrapredefinidodopargrafo"/>
    <w:link w:val="Ttulo4"/>
    <w:uiPriority w:val="99"/>
    <w:rsid w:val="00C63AD7"/>
    <w:rPr>
      <w:rFonts w:asciiTheme="majorHAnsi" w:eastAsiaTheme="majorEastAsia" w:hAnsiTheme="majorHAnsi" w:cstheme="majorBidi"/>
      <w:b/>
      <w:bCs/>
      <w:i/>
      <w:iCs/>
      <w:color w:val="4F81BD" w:themeColor="accent1"/>
    </w:rPr>
  </w:style>
  <w:style w:type="character" w:customStyle="1" w:styleId="Ttulo5Carcter">
    <w:name w:val="Título 5 Carácter"/>
    <w:basedOn w:val="Tipodeletrapredefinidodopargrafo"/>
    <w:link w:val="Ttulo5"/>
    <w:uiPriority w:val="9"/>
    <w:rsid w:val="00C63AD7"/>
    <w:rPr>
      <w:rFonts w:asciiTheme="majorHAnsi" w:eastAsiaTheme="majorEastAsia" w:hAnsiTheme="majorHAnsi" w:cstheme="majorBidi"/>
      <w:color w:val="243F60" w:themeColor="accent1" w:themeShade="7F"/>
    </w:rPr>
  </w:style>
  <w:style w:type="character" w:customStyle="1" w:styleId="Ttulo6Carcter">
    <w:name w:val="Título 6 Carácter"/>
    <w:basedOn w:val="Tipodeletrapredefinidodopargrafo"/>
    <w:link w:val="Ttulo6"/>
    <w:uiPriority w:val="9"/>
    <w:rsid w:val="00C63AD7"/>
    <w:rPr>
      <w:rFonts w:asciiTheme="majorHAnsi" w:eastAsiaTheme="majorEastAsia" w:hAnsiTheme="majorHAnsi" w:cstheme="majorBidi"/>
      <w:i/>
      <w:iCs/>
      <w:color w:val="243F60" w:themeColor="accent1" w:themeShade="7F"/>
    </w:rPr>
  </w:style>
  <w:style w:type="character" w:customStyle="1" w:styleId="Ttulo7Carcter">
    <w:name w:val="Título 7 Carácter"/>
    <w:basedOn w:val="Tipodeletrapredefinidodopargrafo"/>
    <w:link w:val="Ttulo7"/>
    <w:uiPriority w:val="9"/>
    <w:semiHidden/>
    <w:rsid w:val="00C63AD7"/>
    <w:rPr>
      <w:rFonts w:asciiTheme="majorHAnsi" w:eastAsiaTheme="majorEastAsia" w:hAnsiTheme="majorHAnsi" w:cstheme="majorBidi"/>
      <w:i/>
      <w:iCs/>
      <w:color w:val="404040" w:themeColor="text1" w:themeTint="BF"/>
    </w:rPr>
  </w:style>
  <w:style w:type="character" w:customStyle="1" w:styleId="Ttulo8Carcter">
    <w:name w:val="Título 8 Carácter"/>
    <w:basedOn w:val="Tipodeletrapredefinidodopargrafo"/>
    <w:link w:val="Ttulo8"/>
    <w:uiPriority w:val="99"/>
    <w:rsid w:val="00C63AD7"/>
    <w:rPr>
      <w:rFonts w:asciiTheme="majorHAnsi" w:eastAsiaTheme="majorEastAsia" w:hAnsiTheme="majorHAnsi" w:cstheme="majorBidi"/>
      <w:color w:val="404040" w:themeColor="text1" w:themeTint="BF"/>
      <w:sz w:val="20"/>
      <w:szCs w:val="20"/>
    </w:rPr>
  </w:style>
  <w:style w:type="character" w:customStyle="1" w:styleId="Ttulo9Carcter">
    <w:name w:val="Título 9 Carácter"/>
    <w:basedOn w:val="Tipodeletrapredefinidodopargrafo"/>
    <w:link w:val="Ttulo9"/>
    <w:uiPriority w:val="9"/>
    <w:semiHidden/>
    <w:rsid w:val="00C63AD7"/>
    <w:rPr>
      <w:rFonts w:asciiTheme="majorHAnsi" w:eastAsiaTheme="majorEastAsia" w:hAnsiTheme="majorHAnsi" w:cstheme="majorBidi"/>
      <w:i/>
      <w:iCs/>
      <w:color w:val="404040" w:themeColor="text1" w:themeTint="BF"/>
      <w:sz w:val="20"/>
      <w:szCs w:val="20"/>
    </w:rPr>
  </w:style>
  <w:style w:type="character" w:customStyle="1" w:styleId="Ttulo1Carcter1">
    <w:name w:val="Título 1 Carácter1"/>
    <w:rsid w:val="00C63AD7"/>
    <w:rPr>
      <w:rFonts w:ascii="Times New Roman" w:eastAsia="Calibri" w:hAnsi="Times New Roman" w:cs="Times New Roman"/>
      <w:b/>
      <w:bCs/>
      <w:sz w:val="24"/>
      <w:szCs w:val="24"/>
      <w:lang w:eastAsia="pt-BR"/>
    </w:rPr>
  </w:style>
  <w:style w:type="character" w:customStyle="1" w:styleId="Ttulo3Carcter1">
    <w:name w:val="Título 3 Carácter1"/>
    <w:aliases w:val="Cabeçalho 3 Carácter, Char Char Carácter"/>
    <w:rsid w:val="00C63AD7"/>
    <w:rPr>
      <w:rFonts w:ascii="Arial" w:eastAsia="Calibri" w:hAnsi="Arial" w:cs="Arial"/>
      <w:b/>
      <w:bCs/>
      <w:sz w:val="26"/>
      <w:szCs w:val="26"/>
      <w:lang w:val="pt-PT" w:eastAsia="pt-BR"/>
    </w:rPr>
  </w:style>
  <w:style w:type="paragraph" w:styleId="Legenda">
    <w:name w:val="caption"/>
    <w:basedOn w:val="Normal"/>
    <w:next w:val="Normal"/>
    <w:link w:val="LegendaCarcter"/>
    <w:uiPriority w:val="99"/>
    <w:qFormat/>
    <w:rsid w:val="00C63AD7"/>
    <w:pPr>
      <w:spacing w:after="0" w:line="240" w:lineRule="auto"/>
    </w:pPr>
    <w:rPr>
      <w:rFonts w:ascii="Arial" w:eastAsia="Calibri" w:hAnsi="Arial" w:cs="Times New Roman"/>
      <w:b/>
      <w:bCs/>
      <w:sz w:val="28"/>
      <w:szCs w:val="24"/>
      <w:lang w:val="pt-PT" w:eastAsia="pt-PT"/>
    </w:rPr>
  </w:style>
  <w:style w:type="character" w:customStyle="1" w:styleId="LegendaCarcter">
    <w:name w:val="Legenda Carácter"/>
    <w:link w:val="Legenda"/>
    <w:rsid w:val="00C63AD7"/>
    <w:rPr>
      <w:rFonts w:ascii="Arial" w:eastAsia="Calibri" w:hAnsi="Arial" w:cs="Times New Roman"/>
      <w:b/>
      <w:bCs/>
      <w:sz w:val="28"/>
      <w:szCs w:val="24"/>
      <w:lang w:val="pt-PT" w:eastAsia="pt-PT"/>
    </w:rPr>
  </w:style>
  <w:style w:type="paragraph" w:styleId="Ttulo">
    <w:name w:val="Title"/>
    <w:basedOn w:val="Normal"/>
    <w:link w:val="TtuloCarcter"/>
    <w:uiPriority w:val="10"/>
    <w:qFormat/>
    <w:rsid w:val="00C63AD7"/>
    <w:pPr>
      <w:spacing w:after="0" w:line="240" w:lineRule="auto"/>
      <w:jc w:val="center"/>
    </w:pPr>
    <w:rPr>
      <w:rFonts w:ascii="Arial" w:eastAsia="SimSun" w:hAnsi="Arial" w:cs="Arial"/>
      <w:b/>
      <w:bCs/>
      <w:szCs w:val="24"/>
      <w:lang w:val="pt-PT"/>
    </w:rPr>
  </w:style>
  <w:style w:type="character" w:customStyle="1" w:styleId="TtuloCarcter">
    <w:name w:val="Título Carácter"/>
    <w:basedOn w:val="Tipodeletrapredefinidodopargrafo"/>
    <w:link w:val="Ttulo"/>
    <w:rsid w:val="00C63AD7"/>
    <w:rPr>
      <w:rFonts w:ascii="Arial" w:eastAsia="SimSun" w:hAnsi="Arial" w:cs="Arial"/>
      <w:b/>
      <w:bCs/>
      <w:szCs w:val="24"/>
      <w:lang w:val="pt-PT"/>
    </w:rPr>
  </w:style>
  <w:style w:type="paragraph" w:styleId="Subttulo">
    <w:name w:val="Subtitle"/>
    <w:basedOn w:val="Normal"/>
    <w:link w:val="SubttuloCarcter"/>
    <w:qFormat/>
    <w:rsid w:val="00C63AD7"/>
    <w:pPr>
      <w:spacing w:after="0" w:line="240" w:lineRule="auto"/>
      <w:jc w:val="both"/>
    </w:pPr>
    <w:rPr>
      <w:rFonts w:ascii="Times New Roman" w:eastAsia="Calibri" w:hAnsi="Times New Roman" w:cs="Times New Roman"/>
      <w:b/>
      <w:sz w:val="24"/>
      <w:szCs w:val="20"/>
      <w:lang w:val="pt-PT" w:eastAsia="en-US"/>
    </w:rPr>
  </w:style>
  <w:style w:type="character" w:customStyle="1" w:styleId="SubttuloCarcter">
    <w:name w:val="Subtítulo Carácter"/>
    <w:basedOn w:val="Tipodeletrapredefinidodopargrafo"/>
    <w:link w:val="Subttulo"/>
    <w:rsid w:val="00C63AD7"/>
    <w:rPr>
      <w:rFonts w:ascii="Times New Roman" w:eastAsia="Calibri" w:hAnsi="Times New Roman" w:cs="Times New Roman"/>
      <w:b/>
      <w:sz w:val="24"/>
      <w:szCs w:val="20"/>
      <w:lang w:val="pt-PT" w:eastAsia="en-US"/>
    </w:rPr>
  </w:style>
  <w:style w:type="paragraph" w:customStyle="1" w:styleId="PargrafodaLista1">
    <w:name w:val="Parágrafo da Lista1"/>
    <w:basedOn w:val="Normal"/>
    <w:uiPriority w:val="34"/>
    <w:qFormat/>
    <w:rsid w:val="00C63AD7"/>
    <w:pPr>
      <w:spacing w:after="0" w:line="240" w:lineRule="auto"/>
      <w:ind w:left="720"/>
    </w:pPr>
    <w:rPr>
      <w:rFonts w:ascii="Times New Roman" w:eastAsia="Calibri" w:hAnsi="Times New Roman" w:cs="Times New Roman"/>
      <w:sz w:val="24"/>
      <w:szCs w:val="24"/>
      <w:lang w:val="pt-PT" w:eastAsia="zh-CN"/>
    </w:rPr>
  </w:style>
  <w:style w:type="paragraph" w:customStyle="1" w:styleId="CharChar3CarcterCarcterCharCharCarcterCarcterCharChar">
    <w:name w:val="Char Char3 Carácter Carácter Char Char Carácter Carácter Char Char"/>
    <w:basedOn w:val="Normal"/>
    <w:next w:val="Normal"/>
    <w:rsid w:val="00C63AD7"/>
    <w:pPr>
      <w:spacing w:after="160" w:line="240" w:lineRule="exact"/>
    </w:pPr>
    <w:rPr>
      <w:rFonts w:ascii="Tahoma" w:eastAsia="Times New Roman" w:hAnsi="Tahoma" w:cs="Times New Roman"/>
      <w:sz w:val="24"/>
      <w:szCs w:val="20"/>
      <w:lang w:val="en-US" w:eastAsia="en-US"/>
    </w:rPr>
  </w:style>
  <w:style w:type="paragraph" w:styleId="NormalWeb">
    <w:name w:val="Normal (Web)"/>
    <w:basedOn w:val="Normal"/>
    <w:uiPriority w:val="99"/>
    <w:rsid w:val="00C63AD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Corpodetexto3">
    <w:name w:val="Body Text 3"/>
    <w:basedOn w:val="Normal"/>
    <w:link w:val="Corpodetexto3Carcter"/>
    <w:uiPriority w:val="99"/>
    <w:rsid w:val="00C63AD7"/>
    <w:pPr>
      <w:spacing w:after="0" w:line="360" w:lineRule="auto"/>
      <w:jc w:val="both"/>
    </w:pPr>
    <w:rPr>
      <w:rFonts w:ascii="Times New Roman" w:eastAsia="Times New Roman" w:hAnsi="Times New Roman" w:cs="Times New Roman"/>
      <w:color w:val="000000"/>
      <w:sz w:val="24"/>
      <w:szCs w:val="24"/>
      <w:lang w:val="pt-PT"/>
    </w:rPr>
  </w:style>
  <w:style w:type="character" w:customStyle="1" w:styleId="Corpodetexto3Carcter">
    <w:name w:val="Corpo de texto 3 Carácter"/>
    <w:basedOn w:val="Tipodeletrapredefinidodopargrafo"/>
    <w:link w:val="Corpodetexto3"/>
    <w:uiPriority w:val="99"/>
    <w:rsid w:val="00C63AD7"/>
    <w:rPr>
      <w:rFonts w:ascii="Times New Roman" w:eastAsia="Times New Roman" w:hAnsi="Times New Roman" w:cs="Times New Roman"/>
      <w:color w:val="000000"/>
      <w:sz w:val="24"/>
      <w:szCs w:val="24"/>
      <w:lang w:val="pt-PT"/>
    </w:rPr>
  </w:style>
  <w:style w:type="character" w:styleId="nfase">
    <w:name w:val="Emphasis"/>
    <w:uiPriority w:val="20"/>
    <w:qFormat/>
    <w:rsid w:val="00C63AD7"/>
    <w:rPr>
      <w:i/>
      <w:iCs/>
    </w:rPr>
  </w:style>
  <w:style w:type="paragraph" w:customStyle="1" w:styleId="ListBulletCharCharCarcterChar">
    <w:name w:val="List Bullet Char Char Carácter Char"/>
    <w:aliases w:val="List Bullet1 Char Char Carácter Char Char Char Char Carácter Char,Lista com marcas1 Char Carácter1 Char Char Carácter Char Char Char Char Char Carácter Carácter Char Char"/>
    <w:basedOn w:val="Normal"/>
    <w:next w:val="Normal"/>
    <w:rsid w:val="00C63AD7"/>
    <w:pPr>
      <w:spacing w:after="160" w:line="240" w:lineRule="exact"/>
    </w:pPr>
    <w:rPr>
      <w:rFonts w:ascii="Tahoma" w:eastAsia="Times New Roman" w:hAnsi="Tahoma" w:cs="Times New Roman"/>
      <w:sz w:val="24"/>
      <w:szCs w:val="20"/>
      <w:lang w:val="en-US" w:eastAsia="en-US"/>
    </w:rPr>
  </w:style>
  <w:style w:type="paragraph" w:customStyle="1" w:styleId="CharCharCharCharCharCharCharCarcterCarcterCharCharCharCharCharCharCharCharCharCarcterCarcterCharCharCarcterCarcter1CharChar">
    <w:name w:val="Char Char Char Char Char Char Char Carácter Carácter Char Char Char Char Char Char Char Char Char Carácter Carácter Char Char Carácter Carácter1 Char Char"/>
    <w:basedOn w:val="Normal"/>
    <w:next w:val="Normal"/>
    <w:rsid w:val="00C63AD7"/>
    <w:pPr>
      <w:spacing w:after="160" w:line="240" w:lineRule="exact"/>
    </w:pPr>
    <w:rPr>
      <w:rFonts w:ascii="Tahoma" w:eastAsia="Times New Roman" w:hAnsi="Tahoma" w:cs="Times New Roman"/>
      <w:sz w:val="24"/>
      <w:szCs w:val="20"/>
      <w:lang w:val="en-US" w:eastAsia="en-US"/>
    </w:rPr>
  </w:style>
  <w:style w:type="paragraph" w:customStyle="1" w:styleId="CharChar3CarcterCarcterCharCharCarcterCarcter">
    <w:name w:val="Char Char3 Carácter Carácter Char Char Carácter Carácter"/>
    <w:basedOn w:val="Normal"/>
    <w:next w:val="Normal"/>
    <w:rsid w:val="00C63AD7"/>
    <w:pPr>
      <w:spacing w:after="160" w:line="240" w:lineRule="exact"/>
    </w:pPr>
    <w:rPr>
      <w:rFonts w:ascii="Tahoma" w:eastAsia="Times New Roman" w:hAnsi="Tahoma" w:cs="Times New Roman"/>
      <w:sz w:val="24"/>
      <w:szCs w:val="20"/>
      <w:lang w:val="en-US" w:eastAsia="en-US"/>
    </w:rPr>
  </w:style>
  <w:style w:type="character" w:styleId="Nmerodepgina">
    <w:name w:val="page number"/>
    <w:basedOn w:val="Tipodeletrapredefinidodopargrafo"/>
    <w:rsid w:val="00C63AD7"/>
  </w:style>
  <w:style w:type="paragraph" w:styleId="Avanodecorpodetexto3">
    <w:name w:val="Body Text Indent 3"/>
    <w:basedOn w:val="Normal"/>
    <w:link w:val="Avanodecorpodetexto3Carcter"/>
    <w:uiPriority w:val="99"/>
    <w:unhideWhenUsed/>
    <w:rsid w:val="00C63AD7"/>
    <w:pPr>
      <w:spacing w:after="120" w:line="240" w:lineRule="auto"/>
      <w:ind w:left="360"/>
    </w:pPr>
    <w:rPr>
      <w:rFonts w:ascii="Times New Roman" w:eastAsia="Calibri" w:hAnsi="Times New Roman" w:cs="Times New Roman"/>
      <w:sz w:val="16"/>
      <w:szCs w:val="16"/>
      <w:lang w:val="pt-PT"/>
    </w:rPr>
  </w:style>
  <w:style w:type="character" w:customStyle="1" w:styleId="Avanodecorpodetexto3Carcter">
    <w:name w:val="Avanço de corpo de texto 3 Carácter"/>
    <w:basedOn w:val="Tipodeletrapredefinidodopargrafo"/>
    <w:link w:val="Avanodecorpodetexto3"/>
    <w:uiPriority w:val="99"/>
    <w:rsid w:val="00C63AD7"/>
    <w:rPr>
      <w:rFonts w:ascii="Times New Roman" w:eastAsia="Calibri" w:hAnsi="Times New Roman" w:cs="Times New Roman"/>
      <w:sz w:val="16"/>
      <w:szCs w:val="16"/>
      <w:lang w:val="pt-PT"/>
    </w:rPr>
  </w:style>
  <w:style w:type="paragraph" w:styleId="Corpodetexto">
    <w:name w:val="Body Text"/>
    <w:basedOn w:val="Normal"/>
    <w:link w:val="CorpodetextoCarcter"/>
    <w:uiPriority w:val="99"/>
    <w:unhideWhenUsed/>
    <w:rsid w:val="00C63AD7"/>
    <w:pPr>
      <w:spacing w:after="120" w:line="240" w:lineRule="auto"/>
    </w:pPr>
    <w:rPr>
      <w:rFonts w:ascii="Times New Roman" w:eastAsia="Calibri" w:hAnsi="Times New Roman" w:cs="Times New Roman"/>
      <w:sz w:val="24"/>
      <w:szCs w:val="24"/>
      <w:lang w:val="pt-PT"/>
    </w:rPr>
  </w:style>
  <w:style w:type="character" w:customStyle="1" w:styleId="CorpodetextoCarcter">
    <w:name w:val="Corpo de texto Carácter"/>
    <w:basedOn w:val="Tipodeletrapredefinidodopargrafo"/>
    <w:link w:val="Corpodetexto"/>
    <w:uiPriority w:val="99"/>
    <w:rsid w:val="00C63AD7"/>
    <w:rPr>
      <w:rFonts w:ascii="Times New Roman" w:eastAsia="Calibri" w:hAnsi="Times New Roman" w:cs="Times New Roman"/>
      <w:sz w:val="24"/>
      <w:szCs w:val="24"/>
      <w:lang w:val="pt-PT"/>
    </w:rPr>
  </w:style>
  <w:style w:type="paragraph" w:styleId="Cabealho">
    <w:name w:val="header"/>
    <w:basedOn w:val="Normal"/>
    <w:link w:val="CabealhoCarcter"/>
    <w:uiPriority w:val="99"/>
    <w:unhideWhenUsed/>
    <w:rsid w:val="00C63AD7"/>
    <w:pPr>
      <w:tabs>
        <w:tab w:val="center" w:pos="4252"/>
        <w:tab w:val="right" w:pos="8504"/>
      </w:tabs>
      <w:spacing w:after="0" w:line="240" w:lineRule="auto"/>
    </w:pPr>
    <w:rPr>
      <w:rFonts w:ascii="Times New Roman" w:eastAsia="Calibri" w:hAnsi="Times New Roman" w:cs="Times New Roman"/>
      <w:sz w:val="24"/>
      <w:szCs w:val="24"/>
      <w:lang w:val="pt-PT"/>
    </w:rPr>
  </w:style>
  <w:style w:type="character" w:customStyle="1" w:styleId="CabealhoCarcter">
    <w:name w:val="Cabeçalho Carácter"/>
    <w:basedOn w:val="Tipodeletrapredefinidodopargrafo"/>
    <w:link w:val="Cabealho"/>
    <w:uiPriority w:val="99"/>
    <w:rsid w:val="00C63AD7"/>
    <w:rPr>
      <w:rFonts w:ascii="Times New Roman" w:eastAsia="Calibri" w:hAnsi="Times New Roman" w:cs="Times New Roman"/>
      <w:sz w:val="24"/>
      <w:szCs w:val="24"/>
      <w:lang w:val="pt-PT"/>
    </w:rPr>
  </w:style>
  <w:style w:type="paragraph" w:styleId="Avanodecorpodetexto">
    <w:name w:val="Body Text Indent"/>
    <w:basedOn w:val="Normal"/>
    <w:link w:val="AvanodecorpodetextoCarcter"/>
    <w:uiPriority w:val="99"/>
    <w:unhideWhenUsed/>
    <w:rsid w:val="00C63AD7"/>
    <w:pPr>
      <w:spacing w:after="120" w:line="240" w:lineRule="auto"/>
      <w:ind w:left="360"/>
    </w:pPr>
    <w:rPr>
      <w:rFonts w:ascii="Times New Roman" w:eastAsia="Calibri" w:hAnsi="Times New Roman" w:cs="Times New Roman"/>
      <w:sz w:val="24"/>
      <w:szCs w:val="24"/>
      <w:lang w:val="pt-PT"/>
    </w:rPr>
  </w:style>
  <w:style w:type="character" w:customStyle="1" w:styleId="AvanodecorpodetextoCarcter">
    <w:name w:val="Avanço de corpo de texto Carácter"/>
    <w:basedOn w:val="Tipodeletrapredefinidodopargrafo"/>
    <w:link w:val="Avanodecorpodetexto"/>
    <w:uiPriority w:val="99"/>
    <w:rsid w:val="00C63AD7"/>
    <w:rPr>
      <w:rFonts w:ascii="Times New Roman" w:eastAsia="Calibri" w:hAnsi="Times New Roman" w:cs="Times New Roman"/>
      <w:sz w:val="24"/>
      <w:szCs w:val="24"/>
      <w:lang w:val="pt-PT"/>
    </w:rPr>
  </w:style>
  <w:style w:type="paragraph" w:customStyle="1" w:styleId="CharCarcterCarcter">
    <w:name w:val="Char Carácter Carácter"/>
    <w:basedOn w:val="Normal"/>
    <w:next w:val="Normal"/>
    <w:rsid w:val="00C63AD7"/>
    <w:pPr>
      <w:spacing w:after="160" w:line="240" w:lineRule="exact"/>
    </w:pPr>
    <w:rPr>
      <w:rFonts w:ascii="Tahoma" w:eastAsia="Times New Roman" w:hAnsi="Tahoma" w:cs="Times New Roman"/>
      <w:sz w:val="24"/>
      <w:szCs w:val="20"/>
      <w:lang w:val="en-US" w:eastAsia="en-US"/>
    </w:rPr>
  </w:style>
  <w:style w:type="paragraph" w:customStyle="1" w:styleId="ListParagraph3">
    <w:name w:val="List Paragraph3"/>
    <w:basedOn w:val="Normal"/>
    <w:qFormat/>
    <w:rsid w:val="00C63AD7"/>
    <w:pPr>
      <w:ind w:left="720"/>
    </w:pPr>
    <w:rPr>
      <w:rFonts w:ascii="Calibri" w:eastAsia="Calibri" w:hAnsi="Calibri" w:cs="Times New Roman"/>
      <w:lang w:val="pt-PT" w:eastAsia="en-US"/>
    </w:rPr>
  </w:style>
  <w:style w:type="paragraph" w:styleId="SemEspaamento">
    <w:name w:val="No Spacing"/>
    <w:link w:val="SemEspaamentoCarcter1"/>
    <w:uiPriority w:val="1"/>
    <w:qFormat/>
    <w:rsid w:val="00C63AD7"/>
    <w:pPr>
      <w:spacing w:after="0" w:line="240" w:lineRule="auto"/>
    </w:pPr>
    <w:rPr>
      <w:rFonts w:ascii="Times New Roman" w:eastAsia="Times New Roman" w:hAnsi="Times New Roman" w:cs="Times New Roman"/>
      <w:sz w:val="20"/>
      <w:szCs w:val="20"/>
      <w:lang w:val="pt-PT" w:eastAsia="pt-PT"/>
    </w:rPr>
  </w:style>
  <w:style w:type="character" w:customStyle="1" w:styleId="SemEspaamentoCarcter1">
    <w:name w:val="Sem Espaçamento Carácter1"/>
    <w:link w:val="SemEspaamento"/>
    <w:uiPriority w:val="1"/>
    <w:locked/>
    <w:rsid w:val="00C63AD7"/>
    <w:rPr>
      <w:rFonts w:ascii="Times New Roman" w:eastAsia="Times New Roman" w:hAnsi="Times New Roman" w:cs="Times New Roman"/>
      <w:sz w:val="20"/>
      <w:szCs w:val="20"/>
      <w:lang w:val="pt-PT" w:eastAsia="pt-PT"/>
    </w:rPr>
  </w:style>
  <w:style w:type="paragraph" w:customStyle="1" w:styleId="ListParagraph1">
    <w:name w:val="List Paragraph1"/>
    <w:basedOn w:val="Normal"/>
    <w:uiPriority w:val="34"/>
    <w:qFormat/>
    <w:rsid w:val="00C63AD7"/>
    <w:pPr>
      <w:spacing w:after="0" w:line="240" w:lineRule="auto"/>
      <w:ind w:left="708"/>
    </w:pPr>
    <w:rPr>
      <w:rFonts w:ascii="Times New Roman" w:eastAsia="Times New Roman" w:hAnsi="Times New Roman" w:cs="Times New Roman"/>
      <w:sz w:val="24"/>
      <w:szCs w:val="24"/>
      <w:lang w:val="pt-PT" w:eastAsia="en-US"/>
    </w:rPr>
  </w:style>
  <w:style w:type="paragraph" w:customStyle="1" w:styleId="NoSpacing4">
    <w:name w:val="No Spacing4"/>
    <w:uiPriority w:val="1"/>
    <w:qFormat/>
    <w:rsid w:val="00C63AD7"/>
    <w:pPr>
      <w:spacing w:after="0" w:line="240" w:lineRule="auto"/>
    </w:pPr>
    <w:rPr>
      <w:rFonts w:ascii="Times New Roman" w:eastAsia="Times New Roman" w:hAnsi="Times New Roman" w:cs="Times New Roman"/>
      <w:sz w:val="20"/>
      <w:szCs w:val="20"/>
      <w:lang w:val="pt-PT" w:eastAsia="en-US"/>
    </w:rPr>
  </w:style>
  <w:style w:type="paragraph" w:customStyle="1" w:styleId="ListParagraph5">
    <w:name w:val="List Paragraph5"/>
    <w:basedOn w:val="Normal"/>
    <w:uiPriority w:val="34"/>
    <w:qFormat/>
    <w:rsid w:val="00C63AD7"/>
    <w:pPr>
      <w:spacing w:after="0" w:line="240" w:lineRule="auto"/>
      <w:ind w:left="720"/>
    </w:pPr>
    <w:rPr>
      <w:rFonts w:ascii="Times New Roman" w:eastAsia="MS Mincho" w:hAnsi="Times New Roman" w:cs="Times New Roman"/>
      <w:sz w:val="24"/>
      <w:szCs w:val="24"/>
      <w:lang w:val="en-US" w:eastAsia="en-US"/>
    </w:rPr>
  </w:style>
  <w:style w:type="character" w:customStyle="1" w:styleId="PargrafodaListaCarter1">
    <w:name w:val="Parágrafo da Lista Caráter1"/>
    <w:uiPriority w:val="34"/>
    <w:locked/>
    <w:rsid w:val="00C63AD7"/>
    <w:rPr>
      <w:sz w:val="24"/>
      <w:szCs w:val="24"/>
      <w:lang w:val="pt-BR"/>
    </w:rPr>
  </w:style>
  <w:style w:type="character" w:customStyle="1" w:styleId="LegendaCarter1">
    <w:name w:val="Legenda Caráter1"/>
    <w:uiPriority w:val="99"/>
    <w:rsid w:val="00C63AD7"/>
    <w:rPr>
      <w:b/>
      <w:bCs/>
      <w:sz w:val="24"/>
      <w:szCs w:val="24"/>
      <w:lang w:val="pt-PT" w:bidi="ar-SA"/>
    </w:rPr>
  </w:style>
  <w:style w:type="character" w:customStyle="1" w:styleId="Tipodeletrapredefinidodopargrafo1">
    <w:name w:val="Tipo de letra predefinido do parágrafo1"/>
    <w:rsid w:val="00C63AD7"/>
  </w:style>
  <w:style w:type="character" w:styleId="Hiperligao">
    <w:name w:val="Hyperlink"/>
    <w:uiPriority w:val="99"/>
    <w:rsid w:val="00C63AD7"/>
    <w:rPr>
      <w:color w:val="0000FF"/>
      <w:u w:val="single"/>
    </w:rPr>
  </w:style>
  <w:style w:type="paragraph" w:styleId="ndice1">
    <w:name w:val="toc 1"/>
    <w:basedOn w:val="Normal"/>
    <w:next w:val="Normal"/>
    <w:autoRedefine/>
    <w:uiPriority w:val="39"/>
    <w:qFormat/>
    <w:rsid w:val="00E67AF7"/>
    <w:pPr>
      <w:shd w:val="clear" w:color="auto" w:fill="FFFFFF" w:themeFill="background1"/>
      <w:spacing w:before="120" w:after="120" w:line="360" w:lineRule="auto"/>
      <w:ind w:right="-187"/>
      <w:jc w:val="both"/>
      <w:outlineLvl w:val="2"/>
    </w:pPr>
    <w:rPr>
      <w:rFonts w:ascii="Arial" w:eastAsia="Calibri" w:hAnsi="Arial" w:cs="Arial"/>
      <w:b/>
      <w:bCs/>
      <w:iCs/>
      <w:noProof/>
      <w:color w:val="000000" w:themeColor="text1"/>
      <w:sz w:val="24"/>
      <w:szCs w:val="24"/>
      <w:lang w:val="pt-PT"/>
    </w:rPr>
  </w:style>
  <w:style w:type="paragraph" w:styleId="ndice2">
    <w:name w:val="toc 2"/>
    <w:basedOn w:val="Normal"/>
    <w:next w:val="Normal"/>
    <w:autoRedefine/>
    <w:uiPriority w:val="39"/>
    <w:unhideWhenUsed/>
    <w:qFormat/>
    <w:rsid w:val="00F212D8"/>
    <w:pPr>
      <w:numPr>
        <w:ilvl w:val="2"/>
        <w:numId w:val="29"/>
      </w:numPr>
      <w:spacing w:before="120" w:after="120" w:line="360" w:lineRule="auto"/>
      <w:jc w:val="both"/>
      <w:outlineLvl w:val="2"/>
    </w:pPr>
    <w:rPr>
      <w:rFonts w:ascii="Arial" w:eastAsia="Calibri" w:hAnsi="Arial" w:cs="Arial"/>
      <w:b/>
      <w:color w:val="FF0000"/>
      <w:sz w:val="24"/>
      <w:szCs w:val="24"/>
      <w:lang w:val="pt-PT" w:eastAsia="en-US"/>
    </w:rPr>
  </w:style>
  <w:style w:type="paragraph" w:styleId="Textodebloco">
    <w:name w:val="Block Text"/>
    <w:basedOn w:val="Normal"/>
    <w:rsid w:val="00C63AD7"/>
    <w:pPr>
      <w:spacing w:after="0" w:line="240" w:lineRule="auto"/>
      <w:ind w:left="360" w:right="360"/>
      <w:jc w:val="both"/>
    </w:pPr>
    <w:rPr>
      <w:rFonts w:ascii="Times New Roman" w:eastAsia="Times New Roman" w:hAnsi="Times New Roman" w:cs="Times New Roman"/>
      <w:color w:val="000000"/>
      <w:sz w:val="24"/>
      <w:szCs w:val="24"/>
      <w:lang w:val="pt-PT" w:eastAsia="en-US"/>
    </w:rPr>
  </w:style>
  <w:style w:type="character" w:customStyle="1" w:styleId="SemEspaamentoCarcter">
    <w:name w:val="Sem Espaçamento Carácter"/>
    <w:basedOn w:val="Tipodeletrapredefinidodopargrafo"/>
    <w:uiPriority w:val="1"/>
    <w:rsid w:val="00C63AD7"/>
    <w:rPr>
      <w:sz w:val="22"/>
      <w:szCs w:val="22"/>
      <w:lang w:val="en-US" w:eastAsia="en-US" w:bidi="ar-SA"/>
    </w:rPr>
  </w:style>
  <w:style w:type="character" w:styleId="Forte">
    <w:name w:val="Strong"/>
    <w:basedOn w:val="Tipodeletrapredefinidodopargrafo"/>
    <w:uiPriority w:val="22"/>
    <w:qFormat/>
    <w:rsid w:val="00C63AD7"/>
    <w:rPr>
      <w:b/>
      <w:bCs/>
    </w:rPr>
  </w:style>
  <w:style w:type="paragraph" w:customStyle="1" w:styleId="xl78">
    <w:name w:val="xl78"/>
    <w:basedOn w:val="Normal"/>
    <w:rsid w:val="00C63AD7"/>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US" w:eastAsia="en-US"/>
    </w:rPr>
  </w:style>
  <w:style w:type="paragraph" w:customStyle="1" w:styleId="SemEspaamento1">
    <w:name w:val="Sem Espaçamento1"/>
    <w:qFormat/>
    <w:rsid w:val="00C63AD7"/>
    <w:pPr>
      <w:spacing w:after="0" w:line="240" w:lineRule="auto"/>
    </w:pPr>
    <w:rPr>
      <w:rFonts w:ascii="Calibri" w:eastAsia="Calibri" w:hAnsi="Calibri" w:cs="Times New Roman"/>
      <w:lang w:val="en-US" w:eastAsia="en-US"/>
    </w:rPr>
  </w:style>
  <w:style w:type="character" w:customStyle="1" w:styleId="Tipodeletrapredefinidodopargrafo2">
    <w:name w:val="Tipo de letra predefinido do parágrafo2"/>
    <w:rsid w:val="00C63AD7"/>
  </w:style>
  <w:style w:type="paragraph" w:styleId="ndice3">
    <w:name w:val="toc 3"/>
    <w:basedOn w:val="Normal"/>
    <w:next w:val="Normal"/>
    <w:autoRedefine/>
    <w:uiPriority w:val="39"/>
    <w:unhideWhenUsed/>
    <w:qFormat/>
    <w:rsid w:val="00767394"/>
    <w:pPr>
      <w:tabs>
        <w:tab w:val="left" w:pos="1260"/>
        <w:tab w:val="right" w:leader="dot" w:pos="10160"/>
      </w:tabs>
      <w:spacing w:after="0" w:line="240" w:lineRule="auto"/>
      <w:ind w:left="270"/>
    </w:pPr>
    <w:rPr>
      <w:rFonts w:ascii="Times New Roman" w:eastAsia="Calibri" w:hAnsi="Times New Roman" w:cs="Times New Roman"/>
      <w:sz w:val="24"/>
      <w:szCs w:val="24"/>
      <w:lang w:val="pt-PT"/>
    </w:rPr>
  </w:style>
  <w:style w:type="paragraph" w:styleId="Ttulodondice">
    <w:name w:val="TOC Heading"/>
    <w:basedOn w:val="Ttulo1"/>
    <w:next w:val="Normal"/>
    <w:uiPriority w:val="39"/>
    <w:unhideWhenUsed/>
    <w:qFormat/>
    <w:rsid w:val="00C63AD7"/>
    <w:pPr>
      <w:spacing w:line="240" w:lineRule="auto"/>
      <w:outlineLvl w:val="9"/>
    </w:pPr>
    <w:rPr>
      <w:lang w:eastAsia="pt-BR"/>
    </w:rPr>
  </w:style>
  <w:style w:type="paragraph" w:styleId="Textodenotadefim">
    <w:name w:val="endnote text"/>
    <w:basedOn w:val="Normal"/>
    <w:link w:val="TextodenotadefimCarcter"/>
    <w:rsid w:val="00C63AD7"/>
    <w:pPr>
      <w:spacing w:after="0" w:line="240" w:lineRule="auto"/>
    </w:pPr>
    <w:rPr>
      <w:rFonts w:ascii="Times New Roman" w:eastAsia="Times New Roman" w:hAnsi="Times New Roman" w:cs="Times New Roman"/>
      <w:sz w:val="20"/>
      <w:szCs w:val="20"/>
    </w:rPr>
  </w:style>
  <w:style w:type="character" w:customStyle="1" w:styleId="TextodenotadefimCarcter">
    <w:name w:val="Texto de nota de fim Carácter"/>
    <w:basedOn w:val="Tipodeletrapredefinidodopargrafo"/>
    <w:link w:val="Textodenotadefim"/>
    <w:rsid w:val="00C63AD7"/>
    <w:rPr>
      <w:rFonts w:ascii="Times New Roman" w:eastAsia="Times New Roman" w:hAnsi="Times New Roman" w:cs="Times New Roman"/>
      <w:sz w:val="20"/>
      <w:szCs w:val="20"/>
    </w:rPr>
  </w:style>
  <w:style w:type="character" w:styleId="Refdenotadefim">
    <w:name w:val="endnote reference"/>
    <w:basedOn w:val="Tipodeletrapredefinidodopargrafo"/>
    <w:rsid w:val="00C63AD7"/>
    <w:rPr>
      <w:vertAlign w:val="superscript"/>
    </w:rPr>
  </w:style>
  <w:style w:type="character" w:customStyle="1" w:styleId="TextodenotaderodapCarcter">
    <w:name w:val="Texto de nota de rodapé Carácter"/>
    <w:aliases w:val="Footnote Text Char Char Carácter"/>
    <w:basedOn w:val="Tipodeletrapredefinidodopargrafo"/>
    <w:link w:val="Textodenotaderodap"/>
    <w:uiPriority w:val="99"/>
    <w:rsid w:val="00C63AD7"/>
    <w:rPr>
      <w:rFonts w:eastAsia="Times New Roman"/>
      <w:lang w:val="pt-PT"/>
    </w:rPr>
  </w:style>
  <w:style w:type="paragraph" w:styleId="Textodenotaderodap">
    <w:name w:val="footnote text"/>
    <w:aliases w:val="Footnote Text Char Char"/>
    <w:basedOn w:val="Normal"/>
    <w:link w:val="TextodenotaderodapCarcter"/>
    <w:uiPriority w:val="99"/>
    <w:unhideWhenUsed/>
    <w:rsid w:val="00C63AD7"/>
    <w:pPr>
      <w:spacing w:after="0" w:line="240" w:lineRule="auto"/>
    </w:pPr>
    <w:rPr>
      <w:rFonts w:eastAsia="Times New Roman"/>
      <w:lang w:val="pt-PT"/>
    </w:rPr>
  </w:style>
  <w:style w:type="character" w:customStyle="1" w:styleId="TextodenotaderodapCarcter1">
    <w:name w:val="Texto de nota de rodapé Carácter1"/>
    <w:basedOn w:val="Tipodeletrapredefinidodopargrafo"/>
    <w:link w:val="Textodenotaderodap"/>
    <w:uiPriority w:val="99"/>
    <w:semiHidden/>
    <w:rsid w:val="00C63AD7"/>
    <w:rPr>
      <w:sz w:val="20"/>
      <w:szCs w:val="20"/>
    </w:rPr>
  </w:style>
  <w:style w:type="table" w:customStyle="1" w:styleId="ListaClara1">
    <w:name w:val="Lista Clara1"/>
    <w:basedOn w:val="Tabelanormal"/>
    <w:uiPriority w:val="61"/>
    <w:rsid w:val="00C63AD7"/>
    <w:pPr>
      <w:spacing w:after="0" w:line="240" w:lineRule="auto"/>
    </w:pPr>
    <w:rPr>
      <w:rFonts w:ascii="Calibri" w:eastAsia="Times New Roman" w:hAnsi="Calibri" w:cs="Times New Roman"/>
      <w:lang w:val="pt-PT"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nt11">
    <w:name w:val="font11"/>
    <w:basedOn w:val="Tipodeletrapredefinidodopargrafo"/>
    <w:rsid w:val="00C63AD7"/>
    <w:rPr>
      <w:rFonts w:ascii="Arial Narrow" w:hAnsi="Arial Narrow" w:hint="default"/>
      <w:b w:val="0"/>
      <w:bCs w:val="0"/>
      <w:i w:val="0"/>
      <w:iCs w:val="0"/>
      <w:strike w:val="0"/>
      <w:dstrike w:val="0"/>
      <w:color w:val="000000"/>
      <w:sz w:val="20"/>
      <w:szCs w:val="20"/>
      <w:u w:val="none"/>
      <w:effect w:val="none"/>
    </w:rPr>
  </w:style>
  <w:style w:type="character" w:customStyle="1" w:styleId="font31">
    <w:name w:val="font31"/>
    <w:basedOn w:val="Tipodeletrapredefinidodopargrafo"/>
    <w:rsid w:val="00C63AD7"/>
    <w:rPr>
      <w:rFonts w:ascii="Arial Narrow" w:hAnsi="Arial Narrow" w:hint="default"/>
      <w:b/>
      <w:bCs/>
      <w:i w:val="0"/>
      <w:iCs w:val="0"/>
      <w:strike w:val="0"/>
      <w:dstrike w:val="0"/>
      <w:color w:val="000000"/>
      <w:sz w:val="20"/>
      <w:szCs w:val="20"/>
      <w:u w:val="none"/>
      <w:effect w:val="none"/>
    </w:rPr>
  </w:style>
  <w:style w:type="paragraph" w:customStyle="1" w:styleId="xl66">
    <w:name w:val="xl66"/>
    <w:basedOn w:val="Normal"/>
    <w:rsid w:val="00C63AD7"/>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67">
    <w:name w:val="xl67"/>
    <w:basedOn w:val="Normal"/>
    <w:rsid w:val="00C63AD7"/>
    <w:pPr>
      <w:pBdr>
        <w:top w:val="double" w:sz="6" w:space="0" w:color="auto"/>
        <w:left w:val="double" w:sz="6" w:space="0" w:color="auto"/>
        <w:bottom w:val="double" w:sz="6"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b/>
      <w:bCs/>
      <w:sz w:val="24"/>
      <w:szCs w:val="24"/>
      <w:lang w:val="en-US" w:eastAsia="en-US"/>
    </w:rPr>
  </w:style>
  <w:style w:type="paragraph" w:customStyle="1" w:styleId="xl68">
    <w:name w:val="xl68"/>
    <w:basedOn w:val="Normal"/>
    <w:rsid w:val="00C63AD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9">
    <w:name w:val="xl69"/>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70">
    <w:name w:val="xl70"/>
    <w:basedOn w:val="Normal"/>
    <w:rsid w:val="00C63AD7"/>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71">
    <w:name w:val="xl71"/>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72">
    <w:name w:val="xl72"/>
    <w:basedOn w:val="Normal"/>
    <w:rsid w:val="00C63AD7"/>
    <w:pPr>
      <w:spacing w:before="100" w:beforeAutospacing="1" w:after="100" w:afterAutospacing="1" w:line="240" w:lineRule="auto"/>
    </w:pPr>
    <w:rPr>
      <w:rFonts w:ascii="Times New Roman" w:eastAsia="Times New Roman" w:hAnsi="Times New Roman" w:cs="Times New Roman"/>
      <w:b/>
      <w:bCs/>
      <w:sz w:val="24"/>
      <w:szCs w:val="24"/>
      <w:lang w:val="en-US" w:eastAsia="en-US"/>
    </w:rPr>
  </w:style>
  <w:style w:type="paragraph" w:customStyle="1" w:styleId="xl73">
    <w:name w:val="xl73"/>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4">
    <w:name w:val="xl74"/>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75">
    <w:name w:val="xl75"/>
    <w:basedOn w:val="Normal"/>
    <w:rsid w:val="00C63AD7"/>
    <w:pPr>
      <w:pBdr>
        <w:top w:val="double" w:sz="6" w:space="0" w:color="auto"/>
        <w:left w:val="double" w:sz="6" w:space="0" w:color="auto"/>
        <w:bottom w:val="double" w:sz="6" w:space="0" w:color="auto"/>
        <w:right w:val="double" w:sz="6" w:space="0" w:color="auto"/>
      </w:pBdr>
      <w:shd w:val="clear" w:color="000000" w:fill="9BBB59"/>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76">
    <w:name w:val="xl76"/>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val="en-US" w:eastAsia="en-US"/>
    </w:rPr>
  </w:style>
  <w:style w:type="paragraph" w:customStyle="1" w:styleId="xl77">
    <w:name w:val="xl77"/>
    <w:basedOn w:val="Normal"/>
    <w:rsid w:val="00C63AD7"/>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val="en-US" w:eastAsia="en-US"/>
    </w:rPr>
  </w:style>
  <w:style w:type="paragraph" w:customStyle="1" w:styleId="xl79">
    <w:name w:val="xl79"/>
    <w:basedOn w:val="Normal"/>
    <w:rsid w:val="00C63AD7"/>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80">
    <w:name w:val="xl80"/>
    <w:basedOn w:val="Normal"/>
    <w:rsid w:val="00C63AD7"/>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81">
    <w:name w:val="xl81"/>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82">
    <w:name w:val="xl82"/>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83">
    <w:name w:val="xl83"/>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84">
    <w:name w:val="xl84"/>
    <w:basedOn w:val="Normal"/>
    <w:rsid w:val="00C63AD7"/>
    <w:pPr>
      <w:spacing w:before="100" w:beforeAutospacing="1" w:after="100" w:afterAutospacing="1" w:line="240" w:lineRule="auto"/>
    </w:pPr>
    <w:rPr>
      <w:rFonts w:ascii="Times New Roman" w:eastAsia="Times New Roman" w:hAnsi="Times New Roman" w:cs="Times New Roman"/>
      <w:color w:val="FF0000"/>
      <w:sz w:val="24"/>
      <w:szCs w:val="24"/>
      <w:lang w:val="en-US" w:eastAsia="en-US"/>
    </w:rPr>
  </w:style>
  <w:style w:type="paragraph" w:customStyle="1" w:styleId="xl85">
    <w:name w:val="xl85"/>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val="en-US" w:eastAsia="en-US"/>
    </w:rPr>
  </w:style>
  <w:style w:type="paragraph" w:customStyle="1" w:styleId="xl86">
    <w:name w:val="xl86"/>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87">
    <w:name w:val="xl87"/>
    <w:basedOn w:val="Normal"/>
    <w:rsid w:val="00C63AD7"/>
    <w:pPr>
      <w:pBdr>
        <w:top w:val="double" w:sz="6" w:space="0" w:color="auto"/>
        <w:left w:val="double" w:sz="6" w:space="0" w:color="auto"/>
        <w:bottom w:val="double" w:sz="6" w:space="0" w:color="auto"/>
        <w:right w:val="double" w:sz="6"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88">
    <w:name w:val="xl88"/>
    <w:basedOn w:val="Normal"/>
    <w:rsid w:val="00C63AD7"/>
    <w:pPr>
      <w:pBdr>
        <w:top w:val="double" w:sz="6" w:space="0" w:color="auto"/>
        <w:left w:val="double" w:sz="6" w:space="0" w:color="auto"/>
        <w:bottom w:val="double" w:sz="6" w:space="0" w:color="auto"/>
        <w:right w:val="double" w:sz="6"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89">
    <w:name w:val="xl89"/>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90">
    <w:name w:val="xl90"/>
    <w:basedOn w:val="Normal"/>
    <w:rsid w:val="00C63AD7"/>
    <w:pPr>
      <w:spacing w:before="100" w:beforeAutospacing="1" w:after="100" w:afterAutospacing="1" w:line="240" w:lineRule="auto"/>
      <w:jc w:val="right"/>
    </w:pPr>
    <w:rPr>
      <w:rFonts w:ascii="Times New Roman" w:eastAsia="Times New Roman" w:hAnsi="Times New Roman" w:cs="Times New Roman"/>
      <w:sz w:val="24"/>
      <w:szCs w:val="24"/>
      <w:lang w:val="en-US" w:eastAsia="en-US"/>
    </w:rPr>
  </w:style>
  <w:style w:type="paragraph" w:customStyle="1" w:styleId="xl91">
    <w:name w:val="xl91"/>
    <w:basedOn w:val="Normal"/>
    <w:rsid w:val="00C63AD7"/>
    <w:pPr>
      <w:pBdr>
        <w:top w:val="double" w:sz="6" w:space="0" w:color="auto"/>
        <w:left w:val="double" w:sz="6" w:space="0" w:color="auto"/>
        <w:bottom w:val="double" w:sz="6" w:space="0" w:color="auto"/>
        <w:right w:val="double" w:sz="6" w:space="0" w:color="auto"/>
      </w:pBdr>
      <w:shd w:val="clear" w:color="000000" w:fill="9BBB59"/>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92">
    <w:name w:val="xl92"/>
    <w:basedOn w:val="Normal"/>
    <w:rsid w:val="00C63AD7"/>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93">
    <w:name w:val="xl93"/>
    <w:basedOn w:val="Normal"/>
    <w:rsid w:val="00C63AD7"/>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right"/>
    </w:pPr>
    <w:rPr>
      <w:rFonts w:ascii="Times New Roman" w:eastAsia="Times New Roman" w:hAnsi="Times New Roman" w:cs="Times New Roman"/>
      <w:b/>
      <w:bCs/>
      <w:sz w:val="24"/>
      <w:szCs w:val="24"/>
      <w:lang w:val="en-US" w:eastAsia="en-US"/>
    </w:rPr>
  </w:style>
  <w:style w:type="paragraph" w:customStyle="1" w:styleId="xl94">
    <w:name w:val="xl94"/>
    <w:basedOn w:val="Normal"/>
    <w:rsid w:val="00C63AD7"/>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US" w:eastAsia="en-US"/>
    </w:rPr>
  </w:style>
  <w:style w:type="paragraph" w:customStyle="1" w:styleId="xl95">
    <w:name w:val="xl95"/>
    <w:basedOn w:val="Normal"/>
    <w:rsid w:val="00C63AD7"/>
    <w:pPr>
      <w:pBdr>
        <w:top w:val="double" w:sz="6" w:space="0" w:color="auto"/>
        <w:left w:val="double" w:sz="6" w:space="0" w:color="auto"/>
        <w:bottom w:val="double" w:sz="6" w:space="0" w:color="auto"/>
        <w:right w:val="double" w:sz="6" w:space="0" w:color="auto"/>
      </w:pBdr>
      <w:shd w:val="clear" w:color="000000" w:fill="00B050"/>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96">
    <w:name w:val="xl96"/>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97">
    <w:name w:val="xl97"/>
    <w:basedOn w:val="Normal"/>
    <w:rsid w:val="00C63AD7"/>
    <w:pPr>
      <w:pBdr>
        <w:top w:val="double" w:sz="6" w:space="0" w:color="auto"/>
        <w:left w:val="double" w:sz="6" w:space="0" w:color="auto"/>
        <w:bottom w:val="double" w:sz="6" w:space="0" w:color="auto"/>
        <w:right w:val="double" w:sz="6"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98">
    <w:name w:val="xl98"/>
    <w:basedOn w:val="Normal"/>
    <w:rsid w:val="00C63AD7"/>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99">
    <w:name w:val="xl99"/>
    <w:basedOn w:val="Normal"/>
    <w:rsid w:val="00C63AD7"/>
    <w:pPr>
      <w:pBdr>
        <w:top w:val="double" w:sz="6" w:space="0" w:color="auto"/>
        <w:left w:val="double" w:sz="6" w:space="0" w:color="auto"/>
        <w:bottom w:val="double" w:sz="6"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00">
    <w:name w:val="xl100"/>
    <w:basedOn w:val="Normal"/>
    <w:rsid w:val="00C63AD7"/>
    <w:pPr>
      <w:pBdr>
        <w:top w:val="double" w:sz="6" w:space="0" w:color="auto"/>
        <w:left w:val="double" w:sz="6" w:space="0" w:color="auto"/>
        <w:bottom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b/>
      <w:bCs/>
      <w:sz w:val="24"/>
      <w:szCs w:val="24"/>
      <w:lang w:val="en-US" w:eastAsia="en-US"/>
    </w:rPr>
  </w:style>
  <w:style w:type="paragraph" w:customStyle="1" w:styleId="xl101">
    <w:name w:val="xl101"/>
    <w:basedOn w:val="Normal"/>
    <w:rsid w:val="00C63AD7"/>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02">
    <w:name w:val="xl102"/>
    <w:basedOn w:val="Normal"/>
    <w:rsid w:val="00C63AD7"/>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03">
    <w:name w:val="xl103"/>
    <w:basedOn w:val="Normal"/>
    <w:rsid w:val="00C63AD7"/>
    <w:pPr>
      <w:pBdr>
        <w:top w:val="double" w:sz="6" w:space="0" w:color="auto"/>
        <w:left w:val="double" w:sz="6" w:space="0" w:color="auto"/>
        <w:bottom w:val="double" w:sz="6"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04">
    <w:name w:val="xl104"/>
    <w:basedOn w:val="Normal"/>
    <w:rsid w:val="00C63AD7"/>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05">
    <w:name w:val="xl105"/>
    <w:basedOn w:val="Normal"/>
    <w:rsid w:val="00C63A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eastAsia="en-US"/>
    </w:rPr>
  </w:style>
  <w:style w:type="paragraph" w:customStyle="1" w:styleId="xl106">
    <w:name w:val="xl106"/>
    <w:basedOn w:val="Normal"/>
    <w:rsid w:val="00C63A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07">
    <w:name w:val="xl107"/>
    <w:basedOn w:val="Normal"/>
    <w:rsid w:val="00C63A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en-US"/>
    </w:rPr>
  </w:style>
  <w:style w:type="paragraph" w:customStyle="1" w:styleId="xl108">
    <w:name w:val="xl108"/>
    <w:basedOn w:val="Normal"/>
    <w:rsid w:val="00C63AD7"/>
    <w:pPr>
      <w:pBdr>
        <w:top w:val="double" w:sz="6" w:space="0" w:color="auto"/>
        <w:left w:val="double" w:sz="6" w:space="0" w:color="auto"/>
        <w:right w:val="double" w:sz="6"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109">
    <w:name w:val="xl109"/>
    <w:basedOn w:val="Normal"/>
    <w:rsid w:val="00C63AD7"/>
    <w:pPr>
      <w:pBdr>
        <w:top w:val="double" w:sz="6" w:space="0" w:color="auto"/>
        <w:left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110">
    <w:name w:val="xl110"/>
    <w:basedOn w:val="Normal"/>
    <w:rsid w:val="00C63AD7"/>
    <w:pPr>
      <w:pBdr>
        <w:top w:val="double" w:sz="6" w:space="0" w:color="auto"/>
        <w:left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11">
    <w:name w:val="xl111"/>
    <w:basedOn w:val="Normal"/>
    <w:rsid w:val="00C63AD7"/>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12">
    <w:name w:val="xl112"/>
    <w:basedOn w:val="Normal"/>
    <w:rsid w:val="00C63AD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13">
    <w:name w:val="xl113"/>
    <w:basedOn w:val="Normal"/>
    <w:rsid w:val="00C63A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US" w:eastAsia="en-US"/>
    </w:rPr>
  </w:style>
  <w:style w:type="paragraph" w:customStyle="1" w:styleId="xl114">
    <w:name w:val="xl114"/>
    <w:basedOn w:val="Normal"/>
    <w:rsid w:val="00C63A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115">
    <w:name w:val="xl115"/>
    <w:basedOn w:val="Normal"/>
    <w:rsid w:val="00C63A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116">
    <w:name w:val="xl116"/>
    <w:basedOn w:val="Normal"/>
    <w:rsid w:val="00C63A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17">
    <w:name w:val="xl117"/>
    <w:basedOn w:val="Normal"/>
    <w:rsid w:val="00C63A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val="en-US" w:eastAsia="en-US"/>
    </w:rPr>
  </w:style>
  <w:style w:type="paragraph" w:customStyle="1" w:styleId="xl118">
    <w:name w:val="xl118"/>
    <w:basedOn w:val="Normal"/>
    <w:rsid w:val="00C63AD7"/>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19">
    <w:name w:val="xl119"/>
    <w:basedOn w:val="Normal"/>
    <w:rsid w:val="00C63AD7"/>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20">
    <w:name w:val="xl120"/>
    <w:basedOn w:val="Normal"/>
    <w:rsid w:val="00C63AD7"/>
    <w:pPr>
      <w:pBdr>
        <w:top w:val="double" w:sz="6" w:space="0" w:color="auto"/>
        <w:left w:val="double" w:sz="6" w:space="0" w:color="auto"/>
        <w:bottom w:val="double" w:sz="6"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21">
    <w:name w:val="xl121"/>
    <w:basedOn w:val="Normal"/>
    <w:rsid w:val="00C63AD7"/>
    <w:pPr>
      <w:pBdr>
        <w:top w:val="double" w:sz="6" w:space="0" w:color="auto"/>
        <w:bottom w:val="double" w:sz="6" w:space="0" w:color="auto"/>
        <w:right w:val="double" w:sz="6"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22">
    <w:name w:val="xl122"/>
    <w:basedOn w:val="Normal"/>
    <w:rsid w:val="00C63AD7"/>
    <w:pPr>
      <w:pBdr>
        <w:top w:val="double" w:sz="6" w:space="0" w:color="auto"/>
        <w:left w:val="double" w:sz="6" w:space="0" w:color="auto"/>
        <w:bottom w:val="double" w:sz="6"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23">
    <w:name w:val="xl123"/>
    <w:basedOn w:val="Normal"/>
    <w:rsid w:val="00C63AD7"/>
    <w:pPr>
      <w:pBdr>
        <w:top w:val="double" w:sz="6" w:space="0" w:color="auto"/>
        <w:bottom w:val="double" w:sz="6" w:space="0" w:color="auto"/>
        <w:right w:val="double" w:sz="6"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24">
    <w:name w:val="xl124"/>
    <w:basedOn w:val="Normal"/>
    <w:rsid w:val="00C63AD7"/>
    <w:pPr>
      <w:pBdr>
        <w:top w:val="double" w:sz="6" w:space="0" w:color="auto"/>
        <w:left w:val="double" w:sz="6" w:space="0" w:color="auto"/>
        <w:bottom w:val="double" w:sz="6" w:space="0" w:color="auto"/>
      </w:pBdr>
      <w:shd w:val="clear" w:color="FFFFFF" w:fill="FFFFCC"/>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eastAsia="en-US"/>
    </w:rPr>
  </w:style>
  <w:style w:type="paragraph" w:customStyle="1" w:styleId="xl125">
    <w:name w:val="xl125"/>
    <w:basedOn w:val="Normal"/>
    <w:rsid w:val="00C63AD7"/>
    <w:pPr>
      <w:pBdr>
        <w:top w:val="double" w:sz="6" w:space="0" w:color="auto"/>
        <w:bottom w:val="double" w:sz="6" w:space="0" w:color="auto"/>
        <w:right w:val="double" w:sz="6" w:space="0" w:color="auto"/>
      </w:pBdr>
      <w:shd w:val="clear" w:color="FFFFFF" w:fill="FFFFCC"/>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eastAsia="en-US"/>
    </w:rPr>
  </w:style>
  <w:style w:type="paragraph" w:customStyle="1" w:styleId="xl126">
    <w:name w:val="xl126"/>
    <w:basedOn w:val="Normal"/>
    <w:rsid w:val="00C63AD7"/>
    <w:pPr>
      <w:pBdr>
        <w:top w:val="double" w:sz="6" w:space="0" w:color="auto"/>
        <w:left w:val="double" w:sz="6" w:space="0" w:color="auto"/>
        <w:bottom w:val="double" w:sz="6" w:space="0" w:color="auto"/>
        <w:right w:val="double" w:sz="6"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paragraph" w:customStyle="1" w:styleId="xl127">
    <w:name w:val="xl127"/>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eastAsia="en-US"/>
    </w:rPr>
  </w:style>
  <w:style w:type="paragraph" w:customStyle="1" w:styleId="xl128">
    <w:name w:val="xl128"/>
    <w:basedOn w:val="Normal"/>
    <w:rsid w:val="00C63AD7"/>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29">
    <w:name w:val="xl129"/>
    <w:basedOn w:val="Normal"/>
    <w:rsid w:val="00C63AD7"/>
    <w:pPr>
      <w:pBdr>
        <w:top w:val="double" w:sz="6" w:space="0" w:color="auto"/>
        <w:left w:val="double" w:sz="6" w:space="0" w:color="auto"/>
        <w:bottom w:val="double" w:sz="6" w:space="0" w:color="auto"/>
      </w:pBdr>
      <w:shd w:val="clear" w:color="000000" w:fill="FFFFAB"/>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eastAsia="en-US"/>
    </w:rPr>
  </w:style>
  <w:style w:type="paragraph" w:customStyle="1" w:styleId="xl130">
    <w:name w:val="xl130"/>
    <w:basedOn w:val="Normal"/>
    <w:rsid w:val="00C63AD7"/>
    <w:pPr>
      <w:pBdr>
        <w:top w:val="double" w:sz="6" w:space="0" w:color="auto"/>
        <w:bottom w:val="double" w:sz="6" w:space="0" w:color="auto"/>
        <w:right w:val="double" w:sz="6" w:space="0" w:color="auto"/>
      </w:pBdr>
      <w:shd w:val="clear" w:color="000000" w:fill="FFFFAB"/>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eastAsia="en-US"/>
    </w:rPr>
  </w:style>
  <w:style w:type="paragraph" w:styleId="ndice4">
    <w:name w:val="toc 4"/>
    <w:basedOn w:val="Normal"/>
    <w:next w:val="Normal"/>
    <w:autoRedefine/>
    <w:uiPriority w:val="39"/>
    <w:unhideWhenUsed/>
    <w:rsid w:val="00C63AD7"/>
    <w:pPr>
      <w:spacing w:after="100"/>
      <w:ind w:left="660"/>
    </w:pPr>
    <w:rPr>
      <w:rFonts w:ascii="Calibri" w:eastAsia="Times New Roman" w:hAnsi="Calibri" w:cs="Times New Roman"/>
      <w:lang w:val="pt-PT" w:eastAsia="pt-PT"/>
    </w:rPr>
  </w:style>
  <w:style w:type="paragraph" w:styleId="ndice5">
    <w:name w:val="toc 5"/>
    <w:basedOn w:val="Normal"/>
    <w:next w:val="Normal"/>
    <w:autoRedefine/>
    <w:uiPriority w:val="39"/>
    <w:unhideWhenUsed/>
    <w:rsid w:val="00C63AD7"/>
    <w:pPr>
      <w:spacing w:after="100"/>
      <w:ind w:left="880"/>
    </w:pPr>
    <w:rPr>
      <w:rFonts w:ascii="Calibri" w:eastAsia="Times New Roman" w:hAnsi="Calibri" w:cs="Times New Roman"/>
      <w:lang w:val="pt-PT" w:eastAsia="pt-PT"/>
    </w:rPr>
  </w:style>
  <w:style w:type="paragraph" w:styleId="ndice6">
    <w:name w:val="toc 6"/>
    <w:basedOn w:val="Normal"/>
    <w:next w:val="Normal"/>
    <w:autoRedefine/>
    <w:uiPriority w:val="39"/>
    <w:unhideWhenUsed/>
    <w:rsid w:val="00C63AD7"/>
    <w:pPr>
      <w:spacing w:after="100"/>
      <w:ind w:left="1100"/>
    </w:pPr>
    <w:rPr>
      <w:rFonts w:ascii="Calibri" w:eastAsia="Times New Roman" w:hAnsi="Calibri" w:cs="Times New Roman"/>
      <w:lang w:val="pt-PT" w:eastAsia="pt-PT"/>
    </w:rPr>
  </w:style>
  <w:style w:type="paragraph" w:styleId="ndice7">
    <w:name w:val="toc 7"/>
    <w:basedOn w:val="Normal"/>
    <w:next w:val="Normal"/>
    <w:autoRedefine/>
    <w:uiPriority w:val="39"/>
    <w:unhideWhenUsed/>
    <w:rsid w:val="00C63AD7"/>
    <w:pPr>
      <w:spacing w:after="100"/>
      <w:ind w:left="1320"/>
    </w:pPr>
    <w:rPr>
      <w:rFonts w:ascii="Calibri" w:eastAsia="Times New Roman" w:hAnsi="Calibri" w:cs="Times New Roman"/>
      <w:lang w:val="pt-PT" w:eastAsia="pt-PT"/>
    </w:rPr>
  </w:style>
  <w:style w:type="paragraph" w:styleId="ndice8">
    <w:name w:val="toc 8"/>
    <w:basedOn w:val="Normal"/>
    <w:next w:val="Normal"/>
    <w:autoRedefine/>
    <w:uiPriority w:val="39"/>
    <w:unhideWhenUsed/>
    <w:rsid w:val="00C63AD7"/>
    <w:pPr>
      <w:spacing w:after="100"/>
      <w:ind w:left="1540"/>
    </w:pPr>
    <w:rPr>
      <w:rFonts w:ascii="Calibri" w:eastAsia="Times New Roman" w:hAnsi="Calibri" w:cs="Times New Roman"/>
      <w:lang w:val="pt-PT" w:eastAsia="pt-PT"/>
    </w:rPr>
  </w:style>
  <w:style w:type="paragraph" w:styleId="ndice9">
    <w:name w:val="toc 9"/>
    <w:basedOn w:val="Normal"/>
    <w:next w:val="Normal"/>
    <w:autoRedefine/>
    <w:uiPriority w:val="39"/>
    <w:unhideWhenUsed/>
    <w:rsid w:val="00C63AD7"/>
    <w:pPr>
      <w:spacing w:after="100"/>
      <w:ind w:left="1760"/>
    </w:pPr>
    <w:rPr>
      <w:rFonts w:ascii="Calibri" w:eastAsia="Times New Roman" w:hAnsi="Calibri" w:cs="Times New Roman"/>
      <w:lang w:val="pt-PT" w:eastAsia="pt-PT"/>
    </w:rPr>
  </w:style>
  <w:style w:type="character" w:styleId="Refdenotaderodap">
    <w:name w:val="footnote reference"/>
    <w:uiPriority w:val="99"/>
    <w:unhideWhenUsed/>
    <w:rsid w:val="00C63AD7"/>
    <w:rPr>
      <w:vertAlign w:val="superscript"/>
    </w:rPr>
  </w:style>
  <w:style w:type="paragraph" w:styleId="ndiceremissivo1">
    <w:name w:val="index 1"/>
    <w:basedOn w:val="Normal"/>
    <w:next w:val="Normal"/>
    <w:autoRedefine/>
    <w:uiPriority w:val="99"/>
    <w:unhideWhenUsed/>
    <w:rsid w:val="00C63AD7"/>
    <w:pPr>
      <w:spacing w:after="0"/>
      <w:ind w:left="220" w:hanging="220"/>
    </w:pPr>
    <w:rPr>
      <w:rFonts w:ascii="Calibri" w:eastAsia="Calibri" w:hAnsi="Calibri" w:cs="Calibri"/>
      <w:sz w:val="18"/>
      <w:szCs w:val="18"/>
      <w:lang w:val="pt-PT" w:eastAsia="en-US"/>
    </w:rPr>
  </w:style>
  <w:style w:type="paragraph" w:styleId="ndiceremissivo2">
    <w:name w:val="index 2"/>
    <w:basedOn w:val="Normal"/>
    <w:next w:val="Normal"/>
    <w:autoRedefine/>
    <w:uiPriority w:val="99"/>
    <w:unhideWhenUsed/>
    <w:rsid w:val="00C63AD7"/>
    <w:pPr>
      <w:spacing w:after="0"/>
      <w:ind w:left="440" w:hanging="220"/>
    </w:pPr>
    <w:rPr>
      <w:rFonts w:ascii="Calibri" w:eastAsia="Calibri" w:hAnsi="Calibri" w:cs="Calibri"/>
      <w:sz w:val="18"/>
      <w:szCs w:val="18"/>
      <w:lang w:val="pt-PT" w:eastAsia="en-US"/>
    </w:rPr>
  </w:style>
  <w:style w:type="paragraph" w:styleId="ndiceremissivo3">
    <w:name w:val="index 3"/>
    <w:basedOn w:val="Normal"/>
    <w:next w:val="Normal"/>
    <w:autoRedefine/>
    <w:uiPriority w:val="99"/>
    <w:unhideWhenUsed/>
    <w:rsid w:val="00C63AD7"/>
    <w:pPr>
      <w:spacing w:after="0"/>
      <w:ind w:left="660" w:hanging="220"/>
    </w:pPr>
    <w:rPr>
      <w:rFonts w:ascii="Calibri" w:eastAsia="Calibri" w:hAnsi="Calibri" w:cs="Calibri"/>
      <w:sz w:val="18"/>
      <w:szCs w:val="18"/>
      <w:lang w:val="pt-PT" w:eastAsia="en-US"/>
    </w:rPr>
  </w:style>
  <w:style w:type="paragraph" w:styleId="ndiceremissivo4">
    <w:name w:val="index 4"/>
    <w:basedOn w:val="Normal"/>
    <w:next w:val="Normal"/>
    <w:autoRedefine/>
    <w:uiPriority w:val="99"/>
    <w:unhideWhenUsed/>
    <w:rsid w:val="00C63AD7"/>
    <w:pPr>
      <w:spacing w:after="0"/>
      <w:ind w:left="880" w:hanging="220"/>
    </w:pPr>
    <w:rPr>
      <w:rFonts w:ascii="Calibri" w:eastAsia="Calibri" w:hAnsi="Calibri" w:cs="Calibri"/>
      <w:sz w:val="18"/>
      <w:szCs w:val="18"/>
      <w:lang w:val="pt-PT" w:eastAsia="en-US"/>
    </w:rPr>
  </w:style>
  <w:style w:type="paragraph" w:styleId="ndiceremissivo5">
    <w:name w:val="index 5"/>
    <w:basedOn w:val="Normal"/>
    <w:next w:val="Normal"/>
    <w:autoRedefine/>
    <w:uiPriority w:val="99"/>
    <w:unhideWhenUsed/>
    <w:rsid w:val="00C63AD7"/>
    <w:pPr>
      <w:spacing w:after="0"/>
      <w:ind w:left="1100" w:hanging="220"/>
    </w:pPr>
    <w:rPr>
      <w:rFonts w:ascii="Calibri" w:eastAsia="Calibri" w:hAnsi="Calibri" w:cs="Calibri"/>
      <w:sz w:val="18"/>
      <w:szCs w:val="18"/>
      <w:lang w:val="pt-PT" w:eastAsia="en-US"/>
    </w:rPr>
  </w:style>
  <w:style w:type="paragraph" w:styleId="ndiceremissivo6">
    <w:name w:val="index 6"/>
    <w:basedOn w:val="Normal"/>
    <w:next w:val="Normal"/>
    <w:autoRedefine/>
    <w:uiPriority w:val="99"/>
    <w:unhideWhenUsed/>
    <w:rsid w:val="00C63AD7"/>
    <w:pPr>
      <w:spacing w:after="0"/>
      <w:ind w:left="1320" w:hanging="220"/>
    </w:pPr>
    <w:rPr>
      <w:rFonts w:ascii="Calibri" w:eastAsia="Calibri" w:hAnsi="Calibri" w:cs="Calibri"/>
      <w:sz w:val="18"/>
      <w:szCs w:val="18"/>
      <w:lang w:val="pt-PT" w:eastAsia="en-US"/>
    </w:rPr>
  </w:style>
  <w:style w:type="paragraph" w:styleId="ndiceremissivo7">
    <w:name w:val="index 7"/>
    <w:basedOn w:val="Normal"/>
    <w:next w:val="Normal"/>
    <w:autoRedefine/>
    <w:uiPriority w:val="99"/>
    <w:unhideWhenUsed/>
    <w:rsid w:val="00C63AD7"/>
    <w:pPr>
      <w:spacing w:after="0"/>
      <w:ind w:left="1540" w:hanging="220"/>
    </w:pPr>
    <w:rPr>
      <w:rFonts w:ascii="Calibri" w:eastAsia="Calibri" w:hAnsi="Calibri" w:cs="Calibri"/>
      <w:sz w:val="18"/>
      <w:szCs w:val="18"/>
      <w:lang w:val="pt-PT" w:eastAsia="en-US"/>
    </w:rPr>
  </w:style>
  <w:style w:type="paragraph" w:styleId="ndiceremissivo8">
    <w:name w:val="index 8"/>
    <w:basedOn w:val="Normal"/>
    <w:next w:val="Normal"/>
    <w:autoRedefine/>
    <w:uiPriority w:val="99"/>
    <w:unhideWhenUsed/>
    <w:rsid w:val="00C63AD7"/>
    <w:pPr>
      <w:spacing w:after="0"/>
      <w:ind w:left="1760" w:hanging="220"/>
    </w:pPr>
    <w:rPr>
      <w:rFonts w:ascii="Calibri" w:eastAsia="Calibri" w:hAnsi="Calibri" w:cs="Calibri"/>
      <w:sz w:val="18"/>
      <w:szCs w:val="18"/>
      <w:lang w:val="pt-PT" w:eastAsia="en-US"/>
    </w:rPr>
  </w:style>
  <w:style w:type="paragraph" w:styleId="ndiceremissivo9">
    <w:name w:val="index 9"/>
    <w:basedOn w:val="Normal"/>
    <w:next w:val="Normal"/>
    <w:autoRedefine/>
    <w:uiPriority w:val="99"/>
    <w:unhideWhenUsed/>
    <w:rsid w:val="00C63AD7"/>
    <w:pPr>
      <w:spacing w:after="0"/>
      <w:ind w:left="1980" w:hanging="220"/>
    </w:pPr>
    <w:rPr>
      <w:rFonts w:ascii="Calibri" w:eastAsia="Calibri" w:hAnsi="Calibri" w:cs="Calibri"/>
      <w:sz w:val="18"/>
      <w:szCs w:val="18"/>
      <w:lang w:val="pt-PT" w:eastAsia="en-US"/>
    </w:rPr>
  </w:style>
  <w:style w:type="paragraph" w:styleId="Ttulodendiceremissivo">
    <w:name w:val="index heading"/>
    <w:basedOn w:val="Normal"/>
    <w:next w:val="ndiceremissivo1"/>
    <w:uiPriority w:val="99"/>
    <w:unhideWhenUsed/>
    <w:rsid w:val="00C63AD7"/>
    <w:pPr>
      <w:spacing w:before="240" w:after="120"/>
      <w:jc w:val="center"/>
    </w:pPr>
    <w:rPr>
      <w:rFonts w:ascii="Calibri" w:eastAsia="Calibri" w:hAnsi="Calibri" w:cs="Calibri"/>
      <w:b/>
      <w:bCs/>
      <w:sz w:val="26"/>
      <w:szCs w:val="26"/>
      <w:lang w:val="pt-PT" w:eastAsia="en-US"/>
    </w:rPr>
  </w:style>
  <w:style w:type="paragraph" w:styleId="Textodecomentrio">
    <w:name w:val="annotation text"/>
    <w:basedOn w:val="Normal"/>
    <w:link w:val="TextodecomentrioCarcter"/>
    <w:uiPriority w:val="99"/>
    <w:semiHidden/>
    <w:unhideWhenUsed/>
    <w:rsid w:val="00C63AD7"/>
    <w:pPr>
      <w:spacing w:after="0" w:line="240" w:lineRule="auto"/>
    </w:pPr>
    <w:rPr>
      <w:rFonts w:ascii="Times New Roman" w:eastAsia="Times New Roman" w:hAnsi="Times New Roman" w:cs="Times New Roman"/>
      <w:sz w:val="20"/>
      <w:szCs w:val="20"/>
      <w:lang w:val="pt-PT" w:eastAsia="en-US"/>
    </w:rPr>
  </w:style>
  <w:style w:type="character" w:customStyle="1" w:styleId="TextodecomentrioCarcter">
    <w:name w:val="Texto de comentário Carácter"/>
    <w:basedOn w:val="Tipodeletrapredefinidodopargrafo"/>
    <w:link w:val="Textodecomentrio"/>
    <w:uiPriority w:val="99"/>
    <w:semiHidden/>
    <w:rsid w:val="00C63AD7"/>
    <w:rPr>
      <w:rFonts w:ascii="Times New Roman" w:eastAsia="Times New Roman" w:hAnsi="Times New Roman" w:cs="Times New Roman"/>
      <w:sz w:val="20"/>
      <w:szCs w:val="20"/>
      <w:lang w:val="pt-PT" w:eastAsia="en-US"/>
    </w:rPr>
  </w:style>
  <w:style w:type="paragraph" w:styleId="Assuntodecomentrio">
    <w:name w:val="annotation subject"/>
    <w:basedOn w:val="Textodecomentrio"/>
    <w:next w:val="Textodecomentrio"/>
    <w:link w:val="AssuntodecomentrioCarcter"/>
    <w:uiPriority w:val="99"/>
    <w:semiHidden/>
    <w:unhideWhenUsed/>
    <w:rsid w:val="00C63AD7"/>
    <w:rPr>
      <w:b/>
      <w:bCs/>
    </w:rPr>
  </w:style>
  <w:style w:type="character" w:customStyle="1" w:styleId="AssuntodecomentrioCarcter">
    <w:name w:val="Assunto de comentário Carácter"/>
    <w:basedOn w:val="TextodecomentrioCarcter"/>
    <w:link w:val="Assuntodecomentrio"/>
    <w:uiPriority w:val="99"/>
    <w:semiHidden/>
    <w:rsid w:val="00C63AD7"/>
    <w:rPr>
      <w:b/>
      <w:bCs/>
    </w:rPr>
  </w:style>
  <w:style w:type="paragraph" w:customStyle="1" w:styleId="Default">
    <w:name w:val="Default"/>
    <w:rsid w:val="00C63AD7"/>
    <w:pPr>
      <w:autoSpaceDE w:val="0"/>
      <w:autoSpaceDN w:val="0"/>
      <w:adjustRightInd w:val="0"/>
      <w:spacing w:after="0" w:line="240" w:lineRule="auto"/>
    </w:pPr>
    <w:rPr>
      <w:rFonts w:ascii="Arial" w:eastAsia="Times New Roman" w:hAnsi="Arial" w:cs="Arial"/>
      <w:color w:val="000000"/>
      <w:sz w:val="24"/>
      <w:szCs w:val="24"/>
      <w:lang w:val="en-US" w:eastAsia="en-US"/>
    </w:rPr>
  </w:style>
  <w:style w:type="character" w:customStyle="1" w:styleId="LegendaCarcter2">
    <w:name w:val="Legenda Carácter2"/>
    <w:uiPriority w:val="99"/>
    <w:rsid w:val="00F23530"/>
    <w:rPr>
      <w:rFonts w:ascii="Times New Roman" w:eastAsia="Times New Roman" w:hAnsi="Times New Roman" w:cs="Times New Roman"/>
      <w:b/>
      <w:bCs/>
      <w:sz w:val="24"/>
      <w:szCs w:val="24"/>
      <w:lang w:val="pt-PT"/>
    </w:rPr>
  </w:style>
  <w:style w:type="character" w:customStyle="1" w:styleId="TtuloCarcter1">
    <w:name w:val="Título Carácter1"/>
    <w:uiPriority w:val="10"/>
    <w:rsid w:val="00BB4D20"/>
    <w:rPr>
      <w:rFonts w:ascii="Arial" w:eastAsia="Times New Roman" w:hAnsi="Arial" w:cs="Times New Roman"/>
      <w:b/>
      <w:sz w:val="28"/>
      <w:szCs w:val="28"/>
      <w:lang w:val="pt-PT"/>
    </w:rPr>
  </w:style>
  <w:style w:type="character" w:customStyle="1" w:styleId="PargrafodaListaCarcter1">
    <w:name w:val="Parágrafo da Lista Carácter1"/>
    <w:aliases w:val="Ha Carácter1,Bullets Carácter1"/>
    <w:uiPriority w:val="34"/>
    <w:locked/>
    <w:rsid w:val="00BB4D20"/>
    <w:rPr>
      <w:rFonts w:ascii="Times New Roman" w:eastAsia="Times New Roman" w:hAnsi="Times New Roman" w:cs="Times New Roman"/>
      <w:sz w:val="20"/>
      <w:szCs w:val="20"/>
      <w:lang w:val="pt-PT"/>
    </w:rPr>
  </w:style>
  <w:style w:type="character" w:customStyle="1" w:styleId="SubttuloCarcter1">
    <w:name w:val="Subtítulo Carácter1"/>
    <w:rsid w:val="00DC5B63"/>
    <w:rPr>
      <w:rFonts w:ascii="Arial" w:eastAsia="Times New Roman" w:hAnsi="Arial" w:cs="Times New Roman"/>
      <w:b/>
      <w:sz w:val="24"/>
      <w:szCs w:val="20"/>
      <w:lang w:val="pt-PT"/>
    </w:rPr>
  </w:style>
  <w:style w:type="character" w:customStyle="1" w:styleId="CabealhoCarcter1">
    <w:name w:val="Cabeçalho Carácter1"/>
    <w:uiPriority w:val="99"/>
    <w:rsid w:val="00F848D0"/>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355499378">
      <w:bodyDiv w:val="1"/>
      <w:marLeft w:val="0"/>
      <w:marRight w:val="0"/>
      <w:marTop w:val="0"/>
      <w:marBottom w:val="0"/>
      <w:divBdr>
        <w:top w:val="none" w:sz="0" w:space="0" w:color="auto"/>
        <w:left w:val="none" w:sz="0" w:space="0" w:color="auto"/>
        <w:bottom w:val="none" w:sz="0" w:space="0" w:color="auto"/>
        <w:right w:val="none" w:sz="0" w:space="0" w:color="auto"/>
      </w:divBdr>
    </w:div>
    <w:div w:id="1599289440">
      <w:bodyDiv w:val="1"/>
      <w:marLeft w:val="0"/>
      <w:marRight w:val="0"/>
      <w:marTop w:val="0"/>
      <w:marBottom w:val="0"/>
      <w:divBdr>
        <w:top w:val="none" w:sz="0" w:space="0" w:color="auto"/>
        <w:left w:val="none" w:sz="0" w:space="0" w:color="auto"/>
        <w:bottom w:val="none" w:sz="0" w:space="0" w:color="auto"/>
        <w:right w:val="none" w:sz="0" w:space="0" w:color="auto"/>
      </w:divBdr>
    </w:div>
    <w:div w:id="211721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56.emf"/><Relationship Id="rId21" Type="http://schemas.openxmlformats.org/officeDocument/2006/relationships/package" Target="embeddings/Folha_de_C_lculo_do_Microsoft_Office_Excel6.xlsx"/><Relationship Id="rId42" Type="http://schemas.openxmlformats.org/officeDocument/2006/relationships/image" Target="media/image19.emf"/><Relationship Id="rId47" Type="http://schemas.openxmlformats.org/officeDocument/2006/relationships/package" Target="embeddings/Folha_de_C_lculo_do_Microsoft_Office_Excel19.xlsx"/><Relationship Id="rId63" Type="http://schemas.openxmlformats.org/officeDocument/2006/relationships/image" Target="media/image29.emf"/><Relationship Id="rId68" Type="http://schemas.openxmlformats.org/officeDocument/2006/relationships/oleObject" Target="embeddings/Folha_de_C_lculo_do_Microsoft_Office_Excel_97-20031.xls"/><Relationship Id="rId84" Type="http://schemas.openxmlformats.org/officeDocument/2006/relationships/package" Target="embeddings/Folha_de_C_lculo_do_Microsoft_Office_Excel34.xlsx"/><Relationship Id="rId89" Type="http://schemas.openxmlformats.org/officeDocument/2006/relationships/image" Target="media/image42.emf"/><Relationship Id="rId112" Type="http://schemas.openxmlformats.org/officeDocument/2006/relationships/package" Target="embeddings/Folha_de_C_lculo_do_Microsoft_Office_Excel43.xlsx"/><Relationship Id="rId133" Type="http://schemas.openxmlformats.org/officeDocument/2006/relationships/image" Target="media/image63.emf"/><Relationship Id="rId138" Type="http://schemas.openxmlformats.org/officeDocument/2006/relationships/package" Target="embeddings/Folha_de_C_lculo_do_Microsoft_Office_Excel55.xlsx"/><Relationship Id="rId16" Type="http://schemas.openxmlformats.org/officeDocument/2006/relationships/image" Target="media/image6.emf"/><Relationship Id="rId107" Type="http://schemas.openxmlformats.org/officeDocument/2006/relationships/image" Target="media/image51.emf"/><Relationship Id="rId11" Type="http://schemas.openxmlformats.org/officeDocument/2006/relationships/package" Target="embeddings/Folha_de_C_lculo_do_Microsoft_Office_Excel1.xlsx"/><Relationship Id="rId32" Type="http://schemas.openxmlformats.org/officeDocument/2006/relationships/image" Target="media/image14.emf"/><Relationship Id="rId37" Type="http://schemas.openxmlformats.org/officeDocument/2006/relationships/package" Target="embeddings/Folha_de_C_lculo_do_Microsoft_Office_Excel14.xlsx"/><Relationship Id="rId53" Type="http://schemas.openxmlformats.org/officeDocument/2006/relationships/package" Target="embeddings/Folha_de_C_lculo_do_Microsoft_Office_Excel22.xlsx"/><Relationship Id="rId58" Type="http://schemas.openxmlformats.org/officeDocument/2006/relationships/image" Target="media/image27.emf"/><Relationship Id="rId74" Type="http://schemas.openxmlformats.org/officeDocument/2006/relationships/oleObject" Target="embeddings/Folha_de_C_lculo_do_Microsoft_Office_Excel_97-20033.xls"/><Relationship Id="rId79" Type="http://schemas.openxmlformats.org/officeDocument/2006/relationships/image" Target="media/image37.emf"/><Relationship Id="rId102" Type="http://schemas.openxmlformats.org/officeDocument/2006/relationships/oleObject" Target="embeddings/Folha_de_C_lculo_do_Microsoft_Office_Excel_97-20035.xls"/><Relationship Id="rId123" Type="http://schemas.openxmlformats.org/officeDocument/2006/relationships/image" Target="media/image58.emf"/><Relationship Id="rId128" Type="http://schemas.openxmlformats.org/officeDocument/2006/relationships/package" Target="embeddings/Folha_de_C_lculo_do_Microsoft_Office_Excel50.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Folha_de_C_lculo_do_Microsoft_Office_Excel_97-20034.xls"/><Relationship Id="rId95" Type="http://schemas.openxmlformats.org/officeDocument/2006/relationships/image" Target="media/image45.emf"/><Relationship Id="rId22" Type="http://schemas.openxmlformats.org/officeDocument/2006/relationships/image" Target="media/image9.emf"/><Relationship Id="rId27" Type="http://schemas.openxmlformats.org/officeDocument/2006/relationships/package" Target="embeddings/Folha_de_C_lculo_do_Microsoft_Office_Excel9.xlsx"/><Relationship Id="rId43" Type="http://schemas.openxmlformats.org/officeDocument/2006/relationships/package" Target="embeddings/Folha_de_C_lculo_do_Microsoft_Office_Excel17.xlsx"/><Relationship Id="rId48" Type="http://schemas.openxmlformats.org/officeDocument/2006/relationships/image" Target="media/image22.emf"/><Relationship Id="rId64" Type="http://schemas.openxmlformats.org/officeDocument/2006/relationships/package" Target="embeddings/Folha_de_C_lculo_do_Microsoft_Office_Excel27.xls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package" Target="embeddings/Folha_de_C_lculo_do_Microsoft_Office_Excel46.xlsx"/><Relationship Id="rId134" Type="http://schemas.openxmlformats.org/officeDocument/2006/relationships/package" Target="embeddings/Folha_de_C_lculo_do_Microsoft_Office_Excel53.xlsx"/><Relationship Id="rId139"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package" Target="embeddings/Folha_de_C_lculo_do_Microsoft_Office_Excel21.xlsx"/><Relationship Id="rId72" Type="http://schemas.openxmlformats.org/officeDocument/2006/relationships/oleObject" Target="embeddings/Folha_de_C_lculo_do_Microsoft_Office_Excel_97-20032.xls"/><Relationship Id="rId80" Type="http://schemas.openxmlformats.org/officeDocument/2006/relationships/package" Target="embeddings/Folha_de_C_lculo_do_Microsoft_Office_Excel32.xls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Folha_de_C_lculo_do_Microsoft_Office_Excel40.xlsx"/><Relationship Id="rId121" Type="http://schemas.openxmlformats.org/officeDocument/2006/relationships/header" Target="header1.xml"/><Relationship Id="rId142" Type="http://schemas.openxmlformats.org/officeDocument/2006/relationships/package" Target="embeddings/Folha_de_C_lculo_do_Microsoft_Office_Excel57.xls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Folha_de_C_lculo_do_Microsoft_Office_Excel4.xlsx"/><Relationship Id="rId25" Type="http://schemas.openxmlformats.org/officeDocument/2006/relationships/package" Target="embeddings/Folha_de_C_lculo_do_Microsoft_Office_Excel8.xlsx"/><Relationship Id="rId33" Type="http://schemas.openxmlformats.org/officeDocument/2006/relationships/package" Target="embeddings/Folha_de_C_lculo_do_Microsoft_Office_Excel12.xls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Folha_de_C_lculo_do_Microsoft_Office_Excel25.xlsx"/><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Folha_de_C_lculo_do_Microsoft_Office_Excel_97-20038.xls"/><Relationship Id="rId116" Type="http://schemas.openxmlformats.org/officeDocument/2006/relationships/package" Target="embeddings/Folha_de_C_lculo_do_Microsoft_Office_Excel45.xlsx"/><Relationship Id="rId124" Type="http://schemas.openxmlformats.org/officeDocument/2006/relationships/package" Target="embeddings/Folha_de_C_lculo_do_Microsoft_Office_Excel48.xlsx"/><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image" Target="media/image8.emf"/><Relationship Id="rId41" Type="http://schemas.openxmlformats.org/officeDocument/2006/relationships/package" Target="embeddings/Folha_de_C_lculo_do_Microsoft_Office_Excel16.xlsx"/><Relationship Id="rId54" Type="http://schemas.openxmlformats.org/officeDocument/2006/relationships/image" Target="media/image25.emf"/><Relationship Id="rId62" Type="http://schemas.openxmlformats.org/officeDocument/2006/relationships/package" Target="embeddings/Folha_de_C_lculo_do_Microsoft_Office_Excel26.xlsx"/><Relationship Id="rId70" Type="http://schemas.openxmlformats.org/officeDocument/2006/relationships/package" Target="embeddings/Folha_de_C_lculo_do_Microsoft_Office_Excel29.xls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Folha_de_C_lculo_do_Microsoft_Office_Excel36.xlsx"/><Relationship Id="rId91" Type="http://schemas.openxmlformats.org/officeDocument/2006/relationships/image" Target="media/image43.emf"/><Relationship Id="rId96" Type="http://schemas.openxmlformats.org/officeDocument/2006/relationships/package" Target="embeddings/Folha_de_C_lculo_do_Microsoft_Office_Excel39.xlsx"/><Relationship Id="rId111" Type="http://schemas.openxmlformats.org/officeDocument/2006/relationships/image" Target="media/image53.emf"/><Relationship Id="rId132" Type="http://schemas.openxmlformats.org/officeDocument/2006/relationships/package" Target="embeddings/Folha_de_C_lculo_do_Microsoft_Office_Excel52.xlsx"/><Relationship Id="rId140" Type="http://schemas.openxmlformats.org/officeDocument/2006/relationships/package" Target="embeddings/Folha_de_C_lculo_do_Microsoft_Office_Excel56.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Folha_de_C_lculo_do_Microsoft_Office_Excel3.xlsx"/><Relationship Id="rId23" Type="http://schemas.openxmlformats.org/officeDocument/2006/relationships/package" Target="embeddings/Folha_de_C_lculo_do_Microsoft_Office_Excel7.xls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Folha_de_C_lculo_do_Microsoft_Office_Excel20.xlsx"/><Relationship Id="rId57" Type="http://schemas.openxmlformats.org/officeDocument/2006/relationships/package" Target="embeddings/Folha_de_C_lculo_do_Microsoft_Office_Excel24.xlsx"/><Relationship Id="rId106" Type="http://schemas.openxmlformats.org/officeDocument/2006/relationships/oleObject" Target="embeddings/Folha_de_C_lculo_do_Microsoft_Office_Excel_97-20037.xls"/><Relationship Id="rId114" Type="http://schemas.openxmlformats.org/officeDocument/2006/relationships/package" Target="embeddings/Folha_de_C_lculo_do_Microsoft_Office_Excel44.xlsx"/><Relationship Id="rId119" Type="http://schemas.openxmlformats.org/officeDocument/2006/relationships/image" Target="media/image57.emf"/><Relationship Id="rId127" Type="http://schemas.openxmlformats.org/officeDocument/2006/relationships/image" Target="media/image60.emf"/><Relationship Id="rId10" Type="http://schemas.openxmlformats.org/officeDocument/2006/relationships/image" Target="media/image3.emf"/><Relationship Id="rId31" Type="http://schemas.openxmlformats.org/officeDocument/2006/relationships/package" Target="embeddings/Folha_de_C_lculo_do_Microsoft_Office_Excel11.xls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chart" Target="charts/chart1.xml"/><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Folha_de_C_lculo_do_Microsoft_Office_Excel31.xlsx"/><Relationship Id="rId81" Type="http://schemas.openxmlformats.org/officeDocument/2006/relationships/image" Target="media/image38.emf"/><Relationship Id="rId86" Type="http://schemas.openxmlformats.org/officeDocument/2006/relationships/package" Target="embeddings/Folha_de_C_lculo_do_Microsoft_Office_Excel35.xlsx"/><Relationship Id="rId94" Type="http://schemas.openxmlformats.org/officeDocument/2006/relationships/package" Target="embeddings/Folha_de_C_lculo_do_Microsoft_Office_Excel38.xls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footer" Target="footer1.xml"/><Relationship Id="rId130" Type="http://schemas.openxmlformats.org/officeDocument/2006/relationships/package" Target="embeddings/Folha_de_C_lculo_do_Microsoft_Office_Excel51.xlsx"/><Relationship Id="rId135" Type="http://schemas.openxmlformats.org/officeDocument/2006/relationships/image" Target="media/image64.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package" Target="embeddings/Folha_de_C_lculo_do_Microsoft_Office_Excel2.xlsx"/><Relationship Id="rId18" Type="http://schemas.openxmlformats.org/officeDocument/2006/relationships/image" Target="media/image7.emf"/><Relationship Id="rId39" Type="http://schemas.openxmlformats.org/officeDocument/2006/relationships/package" Target="embeddings/Folha_de_C_lculo_do_Microsoft_Office_Excel15.xlsx"/><Relationship Id="rId109" Type="http://schemas.openxmlformats.org/officeDocument/2006/relationships/image" Target="media/image52.emf"/><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Folha_de_C_lculo_do_Microsoft_Office_Excel23.xlsx"/><Relationship Id="rId76" Type="http://schemas.openxmlformats.org/officeDocument/2006/relationships/package" Target="embeddings/Folha_de_C_lculo_do_Microsoft_Office_Excel30.xlsx"/><Relationship Id="rId97" Type="http://schemas.openxmlformats.org/officeDocument/2006/relationships/image" Target="media/image46.emf"/><Relationship Id="rId104" Type="http://schemas.openxmlformats.org/officeDocument/2006/relationships/oleObject" Target="embeddings/Folha_de_C_lculo_do_Microsoft_Office_Excel_97-20036.xls"/><Relationship Id="rId120" Type="http://schemas.openxmlformats.org/officeDocument/2006/relationships/package" Target="embeddings/Folha_de_C_lculo_do_Microsoft_Office_Excel47.xlsx"/><Relationship Id="rId125" Type="http://schemas.openxmlformats.org/officeDocument/2006/relationships/image" Target="media/image59.emf"/><Relationship Id="rId141"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package" Target="embeddings/Folha_de_C_lculo_do_Microsoft_Office_Excel37.xlsx"/><Relationship Id="rId2" Type="http://schemas.openxmlformats.org/officeDocument/2006/relationships/numbering" Target="numbering.xml"/><Relationship Id="rId29" Type="http://schemas.openxmlformats.org/officeDocument/2006/relationships/package" Target="embeddings/Folha_de_C_lculo_do_Microsoft_Office_Excel10.xlsx"/><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package" Target="embeddings/Folha_de_C_lculo_do_Microsoft_Office_Excel18.xlsx"/><Relationship Id="rId66" Type="http://schemas.openxmlformats.org/officeDocument/2006/relationships/package" Target="embeddings/Folha_de_C_lculo_do_Microsoft_Office_Excel28.xlsx"/><Relationship Id="rId87" Type="http://schemas.openxmlformats.org/officeDocument/2006/relationships/image" Target="media/image41.emf"/><Relationship Id="rId110" Type="http://schemas.openxmlformats.org/officeDocument/2006/relationships/package" Target="embeddings/Folha_de_C_lculo_do_Microsoft_Office_Excel42.xlsx"/><Relationship Id="rId115" Type="http://schemas.openxmlformats.org/officeDocument/2006/relationships/image" Target="media/image55.emf"/><Relationship Id="rId131" Type="http://schemas.openxmlformats.org/officeDocument/2006/relationships/image" Target="media/image62.emf"/><Relationship Id="rId136" Type="http://schemas.openxmlformats.org/officeDocument/2006/relationships/package" Target="embeddings/Folha_de_C_lculo_do_Microsoft_Office_Excel54.xlsx"/><Relationship Id="rId61" Type="http://schemas.openxmlformats.org/officeDocument/2006/relationships/image" Target="media/image28.emf"/><Relationship Id="rId82" Type="http://schemas.openxmlformats.org/officeDocument/2006/relationships/package" Target="embeddings/Folha_de_C_lculo_do_Microsoft_Office_Excel33.xlsx"/><Relationship Id="rId19" Type="http://schemas.openxmlformats.org/officeDocument/2006/relationships/package" Target="embeddings/Folha_de_C_lculo_do_Microsoft_Office_Excel5.xlsx"/><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package" Target="embeddings/Folha_de_C_lculo_do_Microsoft_Office_Excel13.xlsx"/><Relationship Id="rId56" Type="http://schemas.openxmlformats.org/officeDocument/2006/relationships/image" Target="media/image26.emf"/><Relationship Id="rId77" Type="http://schemas.openxmlformats.org/officeDocument/2006/relationships/image" Target="media/image36.emf"/><Relationship Id="rId100" Type="http://schemas.openxmlformats.org/officeDocument/2006/relationships/package" Target="embeddings/Folha_de_C_lculo_do_Microsoft_Office_Excel41.xlsx"/><Relationship Id="rId105" Type="http://schemas.openxmlformats.org/officeDocument/2006/relationships/image" Target="media/image50.emf"/><Relationship Id="rId126" Type="http://schemas.openxmlformats.org/officeDocument/2006/relationships/package" Target="embeddings/Folha_de_C_lculo_do_Microsoft_Office_Excel49.xls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nicaia\Desktop\III%20TRIM\B.%20PES%20III%20Tri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dro%20Candua\Desktop\PLANIFICA&#199;&#195;O\BALAN&#199;O%20GERAL\Precipitacao%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pt-BR" sz="1400" b="0" i="0" u="none" strike="noStrike" kern="1200" spc="0" baseline="0">
                <a:solidFill>
                  <a:schemeClr val="tx1">
                    <a:lumMod val="65000"/>
                    <a:lumOff val="35000"/>
                  </a:schemeClr>
                </a:solidFill>
                <a:latin typeface="+mn-lt"/>
                <a:ea typeface="+mn-ea"/>
                <a:cs typeface="+mn-cs"/>
              </a:defRPr>
            </a:pPr>
            <a:r>
              <a:rPr lang="pt-PT" sz="1100"/>
              <a:t>Preciptação Campanha 2015/16</a:t>
            </a:r>
            <a:r>
              <a:rPr lang="pt-PT" sz="1100" baseline="0"/>
              <a:t> VS 2016/2017 (mm)</a:t>
            </a:r>
            <a:endParaRPr lang="pt-PT" sz="1100"/>
          </a:p>
        </c:rich>
      </c:tx>
      <c:spPr>
        <a:noFill/>
        <a:ln>
          <a:noFill/>
        </a:ln>
        <a:effectLst/>
      </c:spPr>
    </c:title>
    <c:plotArea>
      <c:layout/>
      <c:lineChart>
        <c:grouping val="standard"/>
        <c:ser>
          <c:idx val="0"/>
          <c:order val="0"/>
          <c:tx>
            <c:strRef>
              <c:f>Plan1!$A$4</c:f>
              <c:strCache>
                <c:ptCount val="1"/>
                <c:pt idx="0">
                  <c:v>2015/16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Plan1!$B$3:$J$3</c:f>
              <c:strCache>
                <c:ptCount val="9"/>
                <c:pt idx="0">
                  <c:v>Out</c:v>
                </c:pt>
                <c:pt idx="1">
                  <c:v>Nov</c:v>
                </c:pt>
                <c:pt idx="2">
                  <c:v>Dez</c:v>
                </c:pt>
                <c:pt idx="3">
                  <c:v>Jan</c:v>
                </c:pt>
                <c:pt idx="4">
                  <c:v>Fev</c:v>
                </c:pt>
                <c:pt idx="5">
                  <c:v>Março</c:v>
                </c:pt>
                <c:pt idx="6">
                  <c:v>Abril </c:v>
                </c:pt>
                <c:pt idx="7">
                  <c:v>Maio </c:v>
                </c:pt>
                <c:pt idx="8">
                  <c:v>Junho</c:v>
                </c:pt>
              </c:strCache>
            </c:strRef>
          </c:cat>
          <c:val>
            <c:numRef>
              <c:f>Plan1!$B$4:$J$4</c:f>
              <c:numCache>
                <c:formatCode>General</c:formatCode>
                <c:ptCount val="9"/>
                <c:pt idx="0">
                  <c:v>58.4</c:v>
                </c:pt>
                <c:pt idx="1">
                  <c:v>123.6</c:v>
                </c:pt>
                <c:pt idx="2">
                  <c:v>232.7</c:v>
                </c:pt>
                <c:pt idx="3">
                  <c:v>297.8</c:v>
                </c:pt>
                <c:pt idx="4">
                  <c:v>321.39999999999969</c:v>
                </c:pt>
                <c:pt idx="5">
                  <c:v>295.10000000000002</c:v>
                </c:pt>
                <c:pt idx="6">
                  <c:v>155.5</c:v>
                </c:pt>
                <c:pt idx="7">
                  <c:v>21</c:v>
                </c:pt>
                <c:pt idx="8">
                  <c:v>21.8</c:v>
                </c:pt>
              </c:numCache>
            </c:numRef>
          </c:val>
        </c:ser>
        <c:ser>
          <c:idx val="1"/>
          <c:order val="1"/>
          <c:tx>
            <c:strRef>
              <c:f>Plan1!$A$5</c:f>
              <c:strCache>
                <c:ptCount val="1"/>
                <c:pt idx="0">
                  <c:v>2016/17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Plan1!$B$3:$J$3</c:f>
              <c:strCache>
                <c:ptCount val="9"/>
                <c:pt idx="0">
                  <c:v>Out</c:v>
                </c:pt>
                <c:pt idx="1">
                  <c:v>Nov</c:v>
                </c:pt>
                <c:pt idx="2">
                  <c:v>Dez</c:v>
                </c:pt>
                <c:pt idx="3">
                  <c:v>Jan</c:v>
                </c:pt>
                <c:pt idx="4">
                  <c:v>Fev</c:v>
                </c:pt>
                <c:pt idx="5">
                  <c:v>Março</c:v>
                </c:pt>
                <c:pt idx="6">
                  <c:v>Abril </c:v>
                </c:pt>
                <c:pt idx="7">
                  <c:v>Maio </c:v>
                </c:pt>
                <c:pt idx="8">
                  <c:v>Junho</c:v>
                </c:pt>
              </c:strCache>
            </c:strRef>
          </c:cat>
          <c:val>
            <c:numRef>
              <c:f>Plan1!$B$5:$J$5</c:f>
              <c:numCache>
                <c:formatCode>General</c:formatCode>
                <c:ptCount val="9"/>
                <c:pt idx="0">
                  <c:v>0</c:v>
                </c:pt>
                <c:pt idx="1">
                  <c:v>69</c:v>
                </c:pt>
                <c:pt idx="2">
                  <c:v>140</c:v>
                </c:pt>
                <c:pt idx="3">
                  <c:v>252.3</c:v>
                </c:pt>
                <c:pt idx="4">
                  <c:v>332.4</c:v>
                </c:pt>
                <c:pt idx="5">
                  <c:v>332.8</c:v>
                </c:pt>
                <c:pt idx="6">
                  <c:v>56.9</c:v>
                </c:pt>
                <c:pt idx="7">
                  <c:v>9.5</c:v>
                </c:pt>
                <c:pt idx="8">
                  <c:v>9</c:v>
                </c:pt>
              </c:numCache>
            </c:numRef>
          </c:val>
        </c:ser>
        <c:marker val="1"/>
        <c:axId val="77847552"/>
        <c:axId val="77849728"/>
      </c:lineChart>
      <c:catAx>
        <c:axId val="77847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en-US"/>
          </a:p>
        </c:txPr>
        <c:crossAx val="77849728"/>
        <c:crosses val="autoZero"/>
        <c:auto val="1"/>
        <c:lblAlgn val="ctr"/>
        <c:lblOffset val="100"/>
      </c:catAx>
      <c:valAx>
        <c:axId val="77849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en-US"/>
          </a:p>
        </c:txPr>
        <c:crossAx val="77847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3EA40-1660-4A30-A810-69DBD697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 PES III Trim.</Template>
  <TotalTime>810</TotalTime>
  <Pages>64</Pages>
  <Words>10435</Words>
  <Characters>59482</Characters>
  <Application>Microsoft Office Word</Application>
  <DocSecurity>0</DocSecurity>
  <Lines>495</Lines>
  <Paragraphs>139</Paragraphs>
  <ScaleCrop>false</ScaleCrop>
  <HeadingPairs>
    <vt:vector size="2" baseType="variant">
      <vt:variant>
        <vt:lpstr>Título</vt:lpstr>
      </vt:variant>
      <vt:variant>
        <vt:i4>1</vt:i4>
      </vt:variant>
    </vt:vector>
  </HeadingPairs>
  <TitlesOfParts>
    <vt:vector size="1" baseType="lpstr">
      <vt:lpstr>Balanço do PES III Trimestre 2017</vt:lpstr>
    </vt:vector>
  </TitlesOfParts>
  <Company>HP</Company>
  <LinksUpToDate>false</LinksUpToDate>
  <CharactersWithSpaces>69778</CharactersWithSpaces>
  <SharedDoc>false</SharedDoc>
  <HLinks>
    <vt:vector size="822" baseType="variant">
      <vt:variant>
        <vt:i4>1703984</vt:i4>
      </vt:variant>
      <vt:variant>
        <vt:i4>756</vt:i4>
      </vt:variant>
      <vt:variant>
        <vt:i4>0</vt:i4>
      </vt:variant>
      <vt:variant>
        <vt:i4>5</vt:i4>
      </vt:variant>
      <vt:variant>
        <vt:lpwstr/>
      </vt:variant>
      <vt:variant>
        <vt:lpwstr>_Toc452726491</vt:lpwstr>
      </vt:variant>
      <vt:variant>
        <vt:i4>1769520</vt:i4>
      </vt:variant>
      <vt:variant>
        <vt:i4>750</vt:i4>
      </vt:variant>
      <vt:variant>
        <vt:i4>0</vt:i4>
      </vt:variant>
      <vt:variant>
        <vt:i4>5</vt:i4>
      </vt:variant>
      <vt:variant>
        <vt:lpwstr/>
      </vt:variant>
      <vt:variant>
        <vt:lpwstr>_Toc452726488</vt:lpwstr>
      </vt:variant>
      <vt:variant>
        <vt:i4>1441840</vt:i4>
      </vt:variant>
      <vt:variant>
        <vt:i4>711</vt:i4>
      </vt:variant>
      <vt:variant>
        <vt:i4>0</vt:i4>
      </vt:variant>
      <vt:variant>
        <vt:i4>5</vt:i4>
      </vt:variant>
      <vt:variant>
        <vt:lpwstr/>
      </vt:variant>
      <vt:variant>
        <vt:lpwstr>_Toc452726458</vt:lpwstr>
      </vt:variant>
      <vt:variant>
        <vt:i4>1441840</vt:i4>
      </vt:variant>
      <vt:variant>
        <vt:i4>699</vt:i4>
      </vt:variant>
      <vt:variant>
        <vt:i4>0</vt:i4>
      </vt:variant>
      <vt:variant>
        <vt:i4>5</vt:i4>
      </vt:variant>
      <vt:variant>
        <vt:lpwstr/>
      </vt:variant>
      <vt:variant>
        <vt:lpwstr>_Toc452726450</vt:lpwstr>
      </vt:variant>
      <vt:variant>
        <vt:i4>1507376</vt:i4>
      </vt:variant>
      <vt:variant>
        <vt:i4>696</vt:i4>
      </vt:variant>
      <vt:variant>
        <vt:i4>0</vt:i4>
      </vt:variant>
      <vt:variant>
        <vt:i4>5</vt:i4>
      </vt:variant>
      <vt:variant>
        <vt:lpwstr/>
      </vt:variant>
      <vt:variant>
        <vt:lpwstr>_Toc452726449</vt:lpwstr>
      </vt:variant>
      <vt:variant>
        <vt:i4>1507376</vt:i4>
      </vt:variant>
      <vt:variant>
        <vt:i4>672</vt:i4>
      </vt:variant>
      <vt:variant>
        <vt:i4>0</vt:i4>
      </vt:variant>
      <vt:variant>
        <vt:i4>5</vt:i4>
      </vt:variant>
      <vt:variant>
        <vt:lpwstr/>
      </vt:variant>
      <vt:variant>
        <vt:lpwstr>_Toc452726441</vt:lpwstr>
      </vt:variant>
      <vt:variant>
        <vt:i4>1048624</vt:i4>
      </vt:variant>
      <vt:variant>
        <vt:i4>651</vt:i4>
      </vt:variant>
      <vt:variant>
        <vt:i4>0</vt:i4>
      </vt:variant>
      <vt:variant>
        <vt:i4>5</vt:i4>
      </vt:variant>
      <vt:variant>
        <vt:lpwstr/>
      </vt:variant>
      <vt:variant>
        <vt:lpwstr>_Toc452726437</vt:lpwstr>
      </vt:variant>
      <vt:variant>
        <vt:i4>1048627</vt:i4>
      </vt:variant>
      <vt:variant>
        <vt:i4>626</vt:i4>
      </vt:variant>
      <vt:variant>
        <vt:i4>0</vt:i4>
      </vt:variant>
      <vt:variant>
        <vt:i4>5</vt:i4>
      </vt:variant>
      <vt:variant>
        <vt:lpwstr/>
      </vt:variant>
      <vt:variant>
        <vt:lpwstr>_Toc487208059</vt:lpwstr>
      </vt:variant>
      <vt:variant>
        <vt:i4>1048627</vt:i4>
      </vt:variant>
      <vt:variant>
        <vt:i4>623</vt:i4>
      </vt:variant>
      <vt:variant>
        <vt:i4>0</vt:i4>
      </vt:variant>
      <vt:variant>
        <vt:i4>5</vt:i4>
      </vt:variant>
      <vt:variant>
        <vt:lpwstr/>
      </vt:variant>
      <vt:variant>
        <vt:lpwstr>_Toc487208059</vt:lpwstr>
      </vt:variant>
      <vt:variant>
        <vt:i4>1048627</vt:i4>
      </vt:variant>
      <vt:variant>
        <vt:i4>620</vt:i4>
      </vt:variant>
      <vt:variant>
        <vt:i4>0</vt:i4>
      </vt:variant>
      <vt:variant>
        <vt:i4>5</vt:i4>
      </vt:variant>
      <vt:variant>
        <vt:lpwstr/>
      </vt:variant>
      <vt:variant>
        <vt:lpwstr>_Toc487208058</vt:lpwstr>
      </vt:variant>
      <vt:variant>
        <vt:i4>1048627</vt:i4>
      </vt:variant>
      <vt:variant>
        <vt:i4>617</vt:i4>
      </vt:variant>
      <vt:variant>
        <vt:i4>0</vt:i4>
      </vt:variant>
      <vt:variant>
        <vt:i4>5</vt:i4>
      </vt:variant>
      <vt:variant>
        <vt:lpwstr/>
      </vt:variant>
      <vt:variant>
        <vt:lpwstr>_Toc487208057</vt:lpwstr>
      </vt:variant>
      <vt:variant>
        <vt:i4>1048627</vt:i4>
      </vt:variant>
      <vt:variant>
        <vt:i4>614</vt:i4>
      </vt:variant>
      <vt:variant>
        <vt:i4>0</vt:i4>
      </vt:variant>
      <vt:variant>
        <vt:i4>5</vt:i4>
      </vt:variant>
      <vt:variant>
        <vt:lpwstr/>
      </vt:variant>
      <vt:variant>
        <vt:lpwstr>_Toc487208056</vt:lpwstr>
      </vt:variant>
      <vt:variant>
        <vt:i4>1048627</vt:i4>
      </vt:variant>
      <vt:variant>
        <vt:i4>611</vt:i4>
      </vt:variant>
      <vt:variant>
        <vt:i4>0</vt:i4>
      </vt:variant>
      <vt:variant>
        <vt:i4>5</vt:i4>
      </vt:variant>
      <vt:variant>
        <vt:lpwstr/>
      </vt:variant>
      <vt:variant>
        <vt:lpwstr>_Toc487208055</vt:lpwstr>
      </vt:variant>
      <vt:variant>
        <vt:i4>1048627</vt:i4>
      </vt:variant>
      <vt:variant>
        <vt:i4>608</vt:i4>
      </vt:variant>
      <vt:variant>
        <vt:i4>0</vt:i4>
      </vt:variant>
      <vt:variant>
        <vt:i4>5</vt:i4>
      </vt:variant>
      <vt:variant>
        <vt:lpwstr/>
      </vt:variant>
      <vt:variant>
        <vt:lpwstr>_Toc487208054</vt:lpwstr>
      </vt:variant>
      <vt:variant>
        <vt:i4>1048627</vt:i4>
      </vt:variant>
      <vt:variant>
        <vt:i4>605</vt:i4>
      </vt:variant>
      <vt:variant>
        <vt:i4>0</vt:i4>
      </vt:variant>
      <vt:variant>
        <vt:i4>5</vt:i4>
      </vt:variant>
      <vt:variant>
        <vt:lpwstr/>
      </vt:variant>
      <vt:variant>
        <vt:lpwstr>_Toc487208053</vt:lpwstr>
      </vt:variant>
      <vt:variant>
        <vt:i4>1048627</vt:i4>
      </vt:variant>
      <vt:variant>
        <vt:i4>602</vt:i4>
      </vt:variant>
      <vt:variant>
        <vt:i4>0</vt:i4>
      </vt:variant>
      <vt:variant>
        <vt:i4>5</vt:i4>
      </vt:variant>
      <vt:variant>
        <vt:lpwstr/>
      </vt:variant>
      <vt:variant>
        <vt:lpwstr>_Toc487208052</vt:lpwstr>
      </vt:variant>
      <vt:variant>
        <vt:i4>1048627</vt:i4>
      </vt:variant>
      <vt:variant>
        <vt:i4>599</vt:i4>
      </vt:variant>
      <vt:variant>
        <vt:i4>0</vt:i4>
      </vt:variant>
      <vt:variant>
        <vt:i4>5</vt:i4>
      </vt:variant>
      <vt:variant>
        <vt:lpwstr/>
      </vt:variant>
      <vt:variant>
        <vt:lpwstr>_Toc487208051</vt:lpwstr>
      </vt:variant>
      <vt:variant>
        <vt:i4>1048627</vt:i4>
      </vt:variant>
      <vt:variant>
        <vt:i4>596</vt:i4>
      </vt:variant>
      <vt:variant>
        <vt:i4>0</vt:i4>
      </vt:variant>
      <vt:variant>
        <vt:i4>5</vt:i4>
      </vt:variant>
      <vt:variant>
        <vt:lpwstr/>
      </vt:variant>
      <vt:variant>
        <vt:lpwstr>_Toc487208050</vt:lpwstr>
      </vt:variant>
      <vt:variant>
        <vt:i4>1114163</vt:i4>
      </vt:variant>
      <vt:variant>
        <vt:i4>593</vt:i4>
      </vt:variant>
      <vt:variant>
        <vt:i4>0</vt:i4>
      </vt:variant>
      <vt:variant>
        <vt:i4>5</vt:i4>
      </vt:variant>
      <vt:variant>
        <vt:lpwstr/>
      </vt:variant>
      <vt:variant>
        <vt:lpwstr>_Toc487208049</vt:lpwstr>
      </vt:variant>
      <vt:variant>
        <vt:i4>1114163</vt:i4>
      </vt:variant>
      <vt:variant>
        <vt:i4>590</vt:i4>
      </vt:variant>
      <vt:variant>
        <vt:i4>0</vt:i4>
      </vt:variant>
      <vt:variant>
        <vt:i4>5</vt:i4>
      </vt:variant>
      <vt:variant>
        <vt:lpwstr/>
      </vt:variant>
      <vt:variant>
        <vt:lpwstr>_Toc487208048</vt:lpwstr>
      </vt:variant>
      <vt:variant>
        <vt:i4>1114163</vt:i4>
      </vt:variant>
      <vt:variant>
        <vt:i4>587</vt:i4>
      </vt:variant>
      <vt:variant>
        <vt:i4>0</vt:i4>
      </vt:variant>
      <vt:variant>
        <vt:i4>5</vt:i4>
      </vt:variant>
      <vt:variant>
        <vt:lpwstr/>
      </vt:variant>
      <vt:variant>
        <vt:lpwstr>_Toc487208047</vt:lpwstr>
      </vt:variant>
      <vt:variant>
        <vt:i4>1114163</vt:i4>
      </vt:variant>
      <vt:variant>
        <vt:i4>584</vt:i4>
      </vt:variant>
      <vt:variant>
        <vt:i4>0</vt:i4>
      </vt:variant>
      <vt:variant>
        <vt:i4>5</vt:i4>
      </vt:variant>
      <vt:variant>
        <vt:lpwstr/>
      </vt:variant>
      <vt:variant>
        <vt:lpwstr>_Toc487208046</vt:lpwstr>
      </vt:variant>
      <vt:variant>
        <vt:i4>1114163</vt:i4>
      </vt:variant>
      <vt:variant>
        <vt:i4>581</vt:i4>
      </vt:variant>
      <vt:variant>
        <vt:i4>0</vt:i4>
      </vt:variant>
      <vt:variant>
        <vt:i4>5</vt:i4>
      </vt:variant>
      <vt:variant>
        <vt:lpwstr/>
      </vt:variant>
      <vt:variant>
        <vt:lpwstr>_Toc487208045</vt:lpwstr>
      </vt:variant>
      <vt:variant>
        <vt:i4>1114163</vt:i4>
      </vt:variant>
      <vt:variant>
        <vt:i4>578</vt:i4>
      </vt:variant>
      <vt:variant>
        <vt:i4>0</vt:i4>
      </vt:variant>
      <vt:variant>
        <vt:i4>5</vt:i4>
      </vt:variant>
      <vt:variant>
        <vt:lpwstr/>
      </vt:variant>
      <vt:variant>
        <vt:lpwstr>_Toc487208044</vt:lpwstr>
      </vt:variant>
      <vt:variant>
        <vt:i4>1114163</vt:i4>
      </vt:variant>
      <vt:variant>
        <vt:i4>575</vt:i4>
      </vt:variant>
      <vt:variant>
        <vt:i4>0</vt:i4>
      </vt:variant>
      <vt:variant>
        <vt:i4>5</vt:i4>
      </vt:variant>
      <vt:variant>
        <vt:lpwstr/>
      </vt:variant>
      <vt:variant>
        <vt:lpwstr>_Toc487208043</vt:lpwstr>
      </vt:variant>
      <vt:variant>
        <vt:i4>1114163</vt:i4>
      </vt:variant>
      <vt:variant>
        <vt:i4>572</vt:i4>
      </vt:variant>
      <vt:variant>
        <vt:i4>0</vt:i4>
      </vt:variant>
      <vt:variant>
        <vt:i4>5</vt:i4>
      </vt:variant>
      <vt:variant>
        <vt:lpwstr/>
      </vt:variant>
      <vt:variant>
        <vt:lpwstr>_Toc487208042</vt:lpwstr>
      </vt:variant>
      <vt:variant>
        <vt:i4>1114163</vt:i4>
      </vt:variant>
      <vt:variant>
        <vt:i4>569</vt:i4>
      </vt:variant>
      <vt:variant>
        <vt:i4>0</vt:i4>
      </vt:variant>
      <vt:variant>
        <vt:i4>5</vt:i4>
      </vt:variant>
      <vt:variant>
        <vt:lpwstr/>
      </vt:variant>
      <vt:variant>
        <vt:lpwstr>_Toc487208041</vt:lpwstr>
      </vt:variant>
      <vt:variant>
        <vt:i4>1114163</vt:i4>
      </vt:variant>
      <vt:variant>
        <vt:i4>566</vt:i4>
      </vt:variant>
      <vt:variant>
        <vt:i4>0</vt:i4>
      </vt:variant>
      <vt:variant>
        <vt:i4>5</vt:i4>
      </vt:variant>
      <vt:variant>
        <vt:lpwstr/>
      </vt:variant>
      <vt:variant>
        <vt:lpwstr>_Toc487208040</vt:lpwstr>
      </vt:variant>
      <vt:variant>
        <vt:i4>1441843</vt:i4>
      </vt:variant>
      <vt:variant>
        <vt:i4>563</vt:i4>
      </vt:variant>
      <vt:variant>
        <vt:i4>0</vt:i4>
      </vt:variant>
      <vt:variant>
        <vt:i4>5</vt:i4>
      </vt:variant>
      <vt:variant>
        <vt:lpwstr/>
      </vt:variant>
      <vt:variant>
        <vt:lpwstr>_Toc487208039</vt:lpwstr>
      </vt:variant>
      <vt:variant>
        <vt:i4>1441843</vt:i4>
      </vt:variant>
      <vt:variant>
        <vt:i4>560</vt:i4>
      </vt:variant>
      <vt:variant>
        <vt:i4>0</vt:i4>
      </vt:variant>
      <vt:variant>
        <vt:i4>5</vt:i4>
      </vt:variant>
      <vt:variant>
        <vt:lpwstr/>
      </vt:variant>
      <vt:variant>
        <vt:lpwstr>_Toc487208038</vt:lpwstr>
      </vt:variant>
      <vt:variant>
        <vt:i4>1441843</vt:i4>
      </vt:variant>
      <vt:variant>
        <vt:i4>557</vt:i4>
      </vt:variant>
      <vt:variant>
        <vt:i4>0</vt:i4>
      </vt:variant>
      <vt:variant>
        <vt:i4>5</vt:i4>
      </vt:variant>
      <vt:variant>
        <vt:lpwstr/>
      </vt:variant>
      <vt:variant>
        <vt:lpwstr>_Toc487208037</vt:lpwstr>
      </vt:variant>
      <vt:variant>
        <vt:i4>1441843</vt:i4>
      </vt:variant>
      <vt:variant>
        <vt:i4>554</vt:i4>
      </vt:variant>
      <vt:variant>
        <vt:i4>0</vt:i4>
      </vt:variant>
      <vt:variant>
        <vt:i4>5</vt:i4>
      </vt:variant>
      <vt:variant>
        <vt:lpwstr/>
      </vt:variant>
      <vt:variant>
        <vt:lpwstr>_Toc487208036</vt:lpwstr>
      </vt:variant>
      <vt:variant>
        <vt:i4>1441843</vt:i4>
      </vt:variant>
      <vt:variant>
        <vt:i4>551</vt:i4>
      </vt:variant>
      <vt:variant>
        <vt:i4>0</vt:i4>
      </vt:variant>
      <vt:variant>
        <vt:i4>5</vt:i4>
      </vt:variant>
      <vt:variant>
        <vt:lpwstr/>
      </vt:variant>
      <vt:variant>
        <vt:lpwstr>_Toc487208035</vt:lpwstr>
      </vt:variant>
      <vt:variant>
        <vt:i4>1441843</vt:i4>
      </vt:variant>
      <vt:variant>
        <vt:i4>548</vt:i4>
      </vt:variant>
      <vt:variant>
        <vt:i4>0</vt:i4>
      </vt:variant>
      <vt:variant>
        <vt:i4>5</vt:i4>
      </vt:variant>
      <vt:variant>
        <vt:lpwstr/>
      </vt:variant>
      <vt:variant>
        <vt:lpwstr>_Toc487208034</vt:lpwstr>
      </vt:variant>
      <vt:variant>
        <vt:i4>1441843</vt:i4>
      </vt:variant>
      <vt:variant>
        <vt:i4>545</vt:i4>
      </vt:variant>
      <vt:variant>
        <vt:i4>0</vt:i4>
      </vt:variant>
      <vt:variant>
        <vt:i4>5</vt:i4>
      </vt:variant>
      <vt:variant>
        <vt:lpwstr/>
      </vt:variant>
      <vt:variant>
        <vt:lpwstr>_Toc487208033</vt:lpwstr>
      </vt:variant>
      <vt:variant>
        <vt:i4>1441843</vt:i4>
      </vt:variant>
      <vt:variant>
        <vt:i4>542</vt:i4>
      </vt:variant>
      <vt:variant>
        <vt:i4>0</vt:i4>
      </vt:variant>
      <vt:variant>
        <vt:i4>5</vt:i4>
      </vt:variant>
      <vt:variant>
        <vt:lpwstr/>
      </vt:variant>
      <vt:variant>
        <vt:lpwstr>_Toc487208032</vt:lpwstr>
      </vt:variant>
      <vt:variant>
        <vt:i4>1441843</vt:i4>
      </vt:variant>
      <vt:variant>
        <vt:i4>539</vt:i4>
      </vt:variant>
      <vt:variant>
        <vt:i4>0</vt:i4>
      </vt:variant>
      <vt:variant>
        <vt:i4>5</vt:i4>
      </vt:variant>
      <vt:variant>
        <vt:lpwstr/>
      </vt:variant>
      <vt:variant>
        <vt:lpwstr>_Toc487208031</vt:lpwstr>
      </vt:variant>
      <vt:variant>
        <vt:i4>1441843</vt:i4>
      </vt:variant>
      <vt:variant>
        <vt:i4>536</vt:i4>
      </vt:variant>
      <vt:variant>
        <vt:i4>0</vt:i4>
      </vt:variant>
      <vt:variant>
        <vt:i4>5</vt:i4>
      </vt:variant>
      <vt:variant>
        <vt:lpwstr/>
      </vt:variant>
      <vt:variant>
        <vt:lpwstr>_Toc487208030</vt:lpwstr>
      </vt:variant>
      <vt:variant>
        <vt:i4>1507379</vt:i4>
      </vt:variant>
      <vt:variant>
        <vt:i4>533</vt:i4>
      </vt:variant>
      <vt:variant>
        <vt:i4>0</vt:i4>
      </vt:variant>
      <vt:variant>
        <vt:i4>5</vt:i4>
      </vt:variant>
      <vt:variant>
        <vt:lpwstr/>
      </vt:variant>
      <vt:variant>
        <vt:lpwstr>_Toc487208029</vt:lpwstr>
      </vt:variant>
      <vt:variant>
        <vt:i4>1507379</vt:i4>
      </vt:variant>
      <vt:variant>
        <vt:i4>530</vt:i4>
      </vt:variant>
      <vt:variant>
        <vt:i4>0</vt:i4>
      </vt:variant>
      <vt:variant>
        <vt:i4>5</vt:i4>
      </vt:variant>
      <vt:variant>
        <vt:lpwstr/>
      </vt:variant>
      <vt:variant>
        <vt:lpwstr>_Toc487208028</vt:lpwstr>
      </vt:variant>
      <vt:variant>
        <vt:i4>1507379</vt:i4>
      </vt:variant>
      <vt:variant>
        <vt:i4>527</vt:i4>
      </vt:variant>
      <vt:variant>
        <vt:i4>0</vt:i4>
      </vt:variant>
      <vt:variant>
        <vt:i4>5</vt:i4>
      </vt:variant>
      <vt:variant>
        <vt:lpwstr/>
      </vt:variant>
      <vt:variant>
        <vt:lpwstr>_Toc487208027</vt:lpwstr>
      </vt:variant>
      <vt:variant>
        <vt:i4>1507379</vt:i4>
      </vt:variant>
      <vt:variant>
        <vt:i4>524</vt:i4>
      </vt:variant>
      <vt:variant>
        <vt:i4>0</vt:i4>
      </vt:variant>
      <vt:variant>
        <vt:i4>5</vt:i4>
      </vt:variant>
      <vt:variant>
        <vt:lpwstr/>
      </vt:variant>
      <vt:variant>
        <vt:lpwstr>_Toc487208026</vt:lpwstr>
      </vt:variant>
      <vt:variant>
        <vt:i4>1507379</vt:i4>
      </vt:variant>
      <vt:variant>
        <vt:i4>521</vt:i4>
      </vt:variant>
      <vt:variant>
        <vt:i4>0</vt:i4>
      </vt:variant>
      <vt:variant>
        <vt:i4>5</vt:i4>
      </vt:variant>
      <vt:variant>
        <vt:lpwstr/>
      </vt:variant>
      <vt:variant>
        <vt:lpwstr>_Toc487208025</vt:lpwstr>
      </vt:variant>
      <vt:variant>
        <vt:i4>1507379</vt:i4>
      </vt:variant>
      <vt:variant>
        <vt:i4>518</vt:i4>
      </vt:variant>
      <vt:variant>
        <vt:i4>0</vt:i4>
      </vt:variant>
      <vt:variant>
        <vt:i4>5</vt:i4>
      </vt:variant>
      <vt:variant>
        <vt:lpwstr/>
      </vt:variant>
      <vt:variant>
        <vt:lpwstr>_Toc487208024</vt:lpwstr>
      </vt:variant>
      <vt:variant>
        <vt:i4>1507379</vt:i4>
      </vt:variant>
      <vt:variant>
        <vt:i4>515</vt:i4>
      </vt:variant>
      <vt:variant>
        <vt:i4>0</vt:i4>
      </vt:variant>
      <vt:variant>
        <vt:i4>5</vt:i4>
      </vt:variant>
      <vt:variant>
        <vt:lpwstr/>
      </vt:variant>
      <vt:variant>
        <vt:lpwstr>_Toc487208023</vt:lpwstr>
      </vt:variant>
      <vt:variant>
        <vt:i4>1507379</vt:i4>
      </vt:variant>
      <vt:variant>
        <vt:i4>512</vt:i4>
      </vt:variant>
      <vt:variant>
        <vt:i4>0</vt:i4>
      </vt:variant>
      <vt:variant>
        <vt:i4>5</vt:i4>
      </vt:variant>
      <vt:variant>
        <vt:lpwstr/>
      </vt:variant>
      <vt:variant>
        <vt:lpwstr>_Toc487208022</vt:lpwstr>
      </vt:variant>
      <vt:variant>
        <vt:i4>1507379</vt:i4>
      </vt:variant>
      <vt:variant>
        <vt:i4>506</vt:i4>
      </vt:variant>
      <vt:variant>
        <vt:i4>0</vt:i4>
      </vt:variant>
      <vt:variant>
        <vt:i4>5</vt:i4>
      </vt:variant>
      <vt:variant>
        <vt:lpwstr/>
      </vt:variant>
      <vt:variant>
        <vt:lpwstr>_Toc487208021</vt:lpwstr>
      </vt:variant>
      <vt:variant>
        <vt:i4>1507379</vt:i4>
      </vt:variant>
      <vt:variant>
        <vt:i4>500</vt:i4>
      </vt:variant>
      <vt:variant>
        <vt:i4>0</vt:i4>
      </vt:variant>
      <vt:variant>
        <vt:i4>5</vt:i4>
      </vt:variant>
      <vt:variant>
        <vt:lpwstr/>
      </vt:variant>
      <vt:variant>
        <vt:lpwstr>_Toc487208020</vt:lpwstr>
      </vt:variant>
      <vt:variant>
        <vt:i4>1310771</vt:i4>
      </vt:variant>
      <vt:variant>
        <vt:i4>494</vt:i4>
      </vt:variant>
      <vt:variant>
        <vt:i4>0</vt:i4>
      </vt:variant>
      <vt:variant>
        <vt:i4>5</vt:i4>
      </vt:variant>
      <vt:variant>
        <vt:lpwstr/>
      </vt:variant>
      <vt:variant>
        <vt:lpwstr>_Toc487208019</vt:lpwstr>
      </vt:variant>
      <vt:variant>
        <vt:i4>1310771</vt:i4>
      </vt:variant>
      <vt:variant>
        <vt:i4>488</vt:i4>
      </vt:variant>
      <vt:variant>
        <vt:i4>0</vt:i4>
      </vt:variant>
      <vt:variant>
        <vt:i4>5</vt:i4>
      </vt:variant>
      <vt:variant>
        <vt:lpwstr/>
      </vt:variant>
      <vt:variant>
        <vt:lpwstr>_Toc487208018</vt:lpwstr>
      </vt:variant>
      <vt:variant>
        <vt:i4>1310771</vt:i4>
      </vt:variant>
      <vt:variant>
        <vt:i4>482</vt:i4>
      </vt:variant>
      <vt:variant>
        <vt:i4>0</vt:i4>
      </vt:variant>
      <vt:variant>
        <vt:i4>5</vt:i4>
      </vt:variant>
      <vt:variant>
        <vt:lpwstr/>
      </vt:variant>
      <vt:variant>
        <vt:lpwstr>_Toc487208017</vt:lpwstr>
      </vt:variant>
      <vt:variant>
        <vt:i4>1310771</vt:i4>
      </vt:variant>
      <vt:variant>
        <vt:i4>476</vt:i4>
      </vt:variant>
      <vt:variant>
        <vt:i4>0</vt:i4>
      </vt:variant>
      <vt:variant>
        <vt:i4>5</vt:i4>
      </vt:variant>
      <vt:variant>
        <vt:lpwstr/>
      </vt:variant>
      <vt:variant>
        <vt:lpwstr>_Toc487208016</vt:lpwstr>
      </vt:variant>
      <vt:variant>
        <vt:i4>1310771</vt:i4>
      </vt:variant>
      <vt:variant>
        <vt:i4>470</vt:i4>
      </vt:variant>
      <vt:variant>
        <vt:i4>0</vt:i4>
      </vt:variant>
      <vt:variant>
        <vt:i4>5</vt:i4>
      </vt:variant>
      <vt:variant>
        <vt:lpwstr/>
      </vt:variant>
      <vt:variant>
        <vt:lpwstr>_Toc487208015</vt:lpwstr>
      </vt:variant>
      <vt:variant>
        <vt:i4>1310771</vt:i4>
      </vt:variant>
      <vt:variant>
        <vt:i4>464</vt:i4>
      </vt:variant>
      <vt:variant>
        <vt:i4>0</vt:i4>
      </vt:variant>
      <vt:variant>
        <vt:i4>5</vt:i4>
      </vt:variant>
      <vt:variant>
        <vt:lpwstr/>
      </vt:variant>
      <vt:variant>
        <vt:lpwstr>_Toc487208014</vt:lpwstr>
      </vt:variant>
      <vt:variant>
        <vt:i4>1310771</vt:i4>
      </vt:variant>
      <vt:variant>
        <vt:i4>458</vt:i4>
      </vt:variant>
      <vt:variant>
        <vt:i4>0</vt:i4>
      </vt:variant>
      <vt:variant>
        <vt:i4>5</vt:i4>
      </vt:variant>
      <vt:variant>
        <vt:lpwstr/>
      </vt:variant>
      <vt:variant>
        <vt:lpwstr>_Toc487208013</vt:lpwstr>
      </vt:variant>
      <vt:variant>
        <vt:i4>1310771</vt:i4>
      </vt:variant>
      <vt:variant>
        <vt:i4>452</vt:i4>
      </vt:variant>
      <vt:variant>
        <vt:i4>0</vt:i4>
      </vt:variant>
      <vt:variant>
        <vt:i4>5</vt:i4>
      </vt:variant>
      <vt:variant>
        <vt:lpwstr/>
      </vt:variant>
      <vt:variant>
        <vt:lpwstr>_Toc487208012</vt:lpwstr>
      </vt:variant>
      <vt:variant>
        <vt:i4>1310771</vt:i4>
      </vt:variant>
      <vt:variant>
        <vt:i4>446</vt:i4>
      </vt:variant>
      <vt:variant>
        <vt:i4>0</vt:i4>
      </vt:variant>
      <vt:variant>
        <vt:i4>5</vt:i4>
      </vt:variant>
      <vt:variant>
        <vt:lpwstr/>
      </vt:variant>
      <vt:variant>
        <vt:lpwstr>_Toc487208011</vt:lpwstr>
      </vt:variant>
      <vt:variant>
        <vt:i4>1310771</vt:i4>
      </vt:variant>
      <vt:variant>
        <vt:i4>440</vt:i4>
      </vt:variant>
      <vt:variant>
        <vt:i4>0</vt:i4>
      </vt:variant>
      <vt:variant>
        <vt:i4>5</vt:i4>
      </vt:variant>
      <vt:variant>
        <vt:lpwstr/>
      </vt:variant>
      <vt:variant>
        <vt:lpwstr>_Toc487208010</vt:lpwstr>
      </vt:variant>
      <vt:variant>
        <vt:i4>1376307</vt:i4>
      </vt:variant>
      <vt:variant>
        <vt:i4>434</vt:i4>
      </vt:variant>
      <vt:variant>
        <vt:i4>0</vt:i4>
      </vt:variant>
      <vt:variant>
        <vt:i4>5</vt:i4>
      </vt:variant>
      <vt:variant>
        <vt:lpwstr/>
      </vt:variant>
      <vt:variant>
        <vt:lpwstr>_Toc487208009</vt:lpwstr>
      </vt:variant>
      <vt:variant>
        <vt:i4>1376307</vt:i4>
      </vt:variant>
      <vt:variant>
        <vt:i4>428</vt:i4>
      </vt:variant>
      <vt:variant>
        <vt:i4>0</vt:i4>
      </vt:variant>
      <vt:variant>
        <vt:i4>5</vt:i4>
      </vt:variant>
      <vt:variant>
        <vt:lpwstr/>
      </vt:variant>
      <vt:variant>
        <vt:lpwstr>_Toc487208008</vt:lpwstr>
      </vt:variant>
      <vt:variant>
        <vt:i4>1376307</vt:i4>
      </vt:variant>
      <vt:variant>
        <vt:i4>422</vt:i4>
      </vt:variant>
      <vt:variant>
        <vt:i4>0</vt:i4>
      </vt:variant>
      <vt:variant>
        <vt:i4>5</vt:i4>
      </vt:variant>
      <vt:variant>
        <vt:lpwstr/>
      </vt:variant>
      <vt:variant>
        <vt:lpwstr>_Toc487208007</vt:lpwstr>
      </vt:variant>
      <vt:variant>
        <vt:i4>1376307</vt:i4>
      </vt:variant>
      <vt:variant>
        <vt:i4>416</vt:i4>
      </vt:variant>
      <vt:variant>
        <vt:i4>0</vt:i4>
      </vt:variant>
      <vt:variant>
        <vt:i4>5</vt:i4>
      </vt:variant>
      <vt:variant>
        <vt:lpwstr/>
      </vt:variant>
      <vt:variant>
        <vt:lpwstr>_Toc487208006</vt:lpwstr>
      </vt:variant>
      <vt:variant>
        <vt:i4>1376307</vt:i4>
      </vt:variant>
      <vt:variant>
        <vt:i4>410</vt:i4>
      </vt:variant>
      <vt:variant>
        <vt:i4>0</vt:i4>
      </vt:variant>
      <vt:variant>
        <vt:i4>5</vt:i4>
      </vt:variant>
      <vt:variant>
        <vt:lpwstr/>
      </vt:variant>
      <vt:variant>
        <vt:lpwstr>_Toc487208005</vt:lpwstr>
      </vt:variant>
      <vt:variant>
        <vt:i4>1376307</vt:i4>
      </vt:variant>
      <vt:variant>
        <vt:i4>404</vt:i4>
      </vt:variant>
      <vt:variant>
        <vt:i4>0</vt:i4>
      </vt:variant>
      <vt:variant>
        <vt:i4>5</vt:i4>
      </vt:variant>
      <vt:variant>
        <vt:lpwstr/>
      </vt:variant>
      <vt:variant>
        <vt:lpwstr>_Toc487208004</vt:lpwstr>
      </vt:variant>
      <vt:variant>
        <vt:i4>1376307</vt:i4>
      </vt:variant>
      <vt:variant>
        <vt:i4>398</vt:i4>
      </vt:variant>
      <vt:variant>
        <vt:i4>0</vt:i4>
      </vt:variant>
      <vt:variant>
        <vt:i4>5</vt:i4>
      </vt:variant>
      <vt:variant>
        <vt:lpwstr/>
      </vt:variant>
      <vt:variant>
        <vt:lpwstr>_Toc487208003</vt:lpwstr>
      </vt:variant>
      <vt:variant>
        <vt:i4>1376307</vt:i4>
      </vt:variant>
      <vt:variant>
        <vt:i4>392</vt:i4>
      </vt:variant>
      <vt:variant>
        <vt:i4>0</vt:i4>
      </vt:variant>
      <vt:variant>
        <vt:i4>5</vt:i4>
      </vt:variant>
      <vt:variant>
        <vt:lpwstr/>
      </vt:variant>
      <vt:variant>
        <vt:lpwstr>_Toc487208002</vt:lpwstr>
      </vt:variant>
      <vt:variant>
        <vt:i4>1376307</vt:i4>
      </vt:variant>
      <vt:variant>
        <vt:i4>386</vt:i4>
      </vt:variant>
      <vt:variant>
        <vt:i4>0</vt:i4>
      </vt:variant>
      <vt:variant>
        <vt:i4>5</vt:i4>
      </vt:variant>
      <vt:variant>
        <vt:lpwstr/>
      </vt:variant>
      <vt:variant>
        <vt:lpwstr>_Toc487208001</vt:lpwstr>
      </vt:variant>
      <vt:variant>
        <vt:i4>1376307</vt:i4>
      </vt:variant>
      <vt:variant>
        <vt:i4>380</vt:i4>
      </vt:variant>
      <vt:variant>
        <vt:i4>0</vt:i4>
      </vt:variant>
      <vt:variant>
        <vt:i4>5</vt:i4>
      </vt:variant>
      <vt:variant>
        <vt:lpwstr/>
      </vt:variant>
      <vt:variant>
        <vt:lpwstr>_Toc487208000</vt:lpwstr>
      </vt:variant>
      <vt:variant>
        <vt:i4>1245242</vt:i4>
      </vt:variant>
      <vt:variant>
        <vt:i4>374</vt:i4>
      </vt:variant>
      <vt:variant>
        <vt:i4>0</vt:i4>
      </vt:variant>
      <vt:variant>
        <vt:i4>5</vt:i4>
      </vt:variant>
      <vt:variant>
        <vt:lpwstr/>
      </vt:variant>
      <vt:variant>
        <vt:lpwstr>_Toc487207999</vt:lpwstr>
      </vt:variant>
      <vt:variant>
        <vt:i4>1245242</vt:i4>
      </vt:variant>
      <vt:variant>
        <vt:i4>368</vt:i4>
      </vt:variant>
      <vt:variant>
        <vt:i4>0</vt:i4>
      </vt:variant>
      <vt:variant>
        <vt:i4>5</vt:i4>
      </vt:variant>
      <vt:variant>
        <vt:lpwstr/>
      </vt:variant>
      <vt:variant>
        <vt:lpwstr>_Toc487207998</vt:lpwstr>
      </vt:variant>
      <vt:variant>
        <vt:i4>1245242</vt:i4>
      </vt:variant>
      <vt:variant>
        <vt:i4>362</vt:i4>
      </vt:variant>
      <vt:variant>
        <vt:i4>0</vt:i4>
      </vt:variant>
      <vt:variant>
        <vt:i4>5</vt:i4>
      </vt:variant>
      <vt:variant>
        <vt:lpwstr/>
      </vt:variant>
      <vt:variant>
        <vt:lpwstr>_Toc487207997</vt:lpwstr>
      </vt:variant>
      <vt:variant>
        <vt:i4>1245242</vt:i4>
      </vt:variant>
      <vt:variant>
        <vt:i4>356</vt:i4>
      </vt:variant>
      <vt:variant>
        <vt:i4>0</vt:i4>
      </vt:variant>
      <vt:variant>
        <vt:i4>5</vt:i4>
      </vt:variant>
      <vt:variant>
        <vt:lpwstr/>
      </vt:variant>
      <vt:variant>
        <vt:lpwstr>_Toc487207996</vt:lpwstr>
      </vt:variant>
      <vt:variant>
        <vt:i4>1245242</vt:i4>
      </vt:variant>
      <vt:variant>
        <vt:i4>350</vt:i4>
      </vt:variant>
      <vt:variant>
        <vt:i4>0</vt:i4>
      </vt:variant>
      <vt:variant>
        <vt:i4>5</vt:i4>
      </vt:variant>
      <vt:variant>
        <vt:lpwstr/>
      </vt:variant>
      <vt:variant>
        <vt:lpwstr>_Toc487207995</vt:lpwstr>
      </vt:variant>
      <vt:variant>
        <vt:i4>1245242</vt:i4>
      </vt:variant>
      <vt:variant>
        <vt:i4>344</vt:i4>
      </vt:variant>
      <vt:variant>
        <vt:i4>0</vt:i4>
      </vt:variant>
      <vt:variant>
        <vt:i4>5</vt:i4>
      </vt:variant>
      <vt:variant>
        <vt:lpwstr/>
      </vt:variant>
      <vt:variant>
        <vt:lpwstr>_Toc487207994</vt:lpwstr>
      </vt:variant>
      <vt:variant>
        <vt:i4>1245242</vt:i4>
      </vt:variant>
      <vt:variant>
        <vt:i4>338</vt:i4>
      </vt:variant>
      <vt:variant>
        <vt:i4>0</vt:i4>
      </vt:variant>
      <vt:variant>
        <vt:i4>5</vt:i4>
      </vt:variant>
      <vt:variant>
        <vt:lpwstr/>
      </vt:variant>
      <vt:variant>
        <vt:lpwstr>_Toc487207993</vt:lpwstr>
      </vt:variant>
      <vt:variant>
        <vt:i4>1245242</vt:i4>
      </vt:variant>
      <vt:variant>
        <vt:i4>332</vt:i4>
      </vt:variant>
      <vt:variant>
        <vt:i4>0</vt:i4>
      </vt:variant>
      <vt:variant>
        <vt:i4>5</vt:i4>
      </vt:variant>
      <vt:variant>
        <vt:lpwstr/>
      </vt:variant>
      <vt:variant>
        <vt:lpwstr>_Toc487207990</vt:lpwstr>
      </vt:variant>
      <vt:variant>
        <vt:i4>1179706</vt:i4>
      </vt:variant>
      <vt:variant>
        <vt:i4>326</vt:i4>
      </vt:variant>
      <vt:variant>
        <vt:i4>0</vt:i4>
      </vt:variant>
      <vt:variant>
        <vt:i4>5</vt:i4>
      </vt:variant>
      <vt:variant>
        <vt:lpwstr/>
      </vt:variant>
      <vt:variant>
        <vt:lpwstr>_Toc487207989</vt:lpwstr>
      </vt:variant>
      <vt:variant>
        <vt:i4>1179706</vt:i4>
      </vt:variant>
      <vt:variant>
        <vt:i4>320</vt:i4>
      </vt:variant>
      <vt:variant>
        <vt:i4>0</vt:i4>
      </vt:variant>
      <vt:variant>
        <vt:i4>5</vt:i4>
      </vt:variant>
      <vt:variant>
        <vt:lpwstr/>
      </vt:variant>
      <vt:variant>
        <vt:lpwstr>_Toc487207988</vt:lpwstr>
      </vt:variant>
      <vt:variant>
        <vt:i4>1179706</vt:i4>
      </vt:variant>
      <vt:variant>
        <vt:i4>314</vt:i4>
      </vt:variant>
      <vt:variant>
        <vt:i4>0</vt:i4>
      </vt:variant>
      <vt:variant>
        <vt:i4>5</vt:i4>
      </vt:variant>
      <vt:variant>
        <vt:lpwstr/>
      </vt:variant>
      <vt:variant>
        <vt:lpwstr>_Toc487207987</vt:lpwstr>
      </vt:variant>
      <vt:variant>
        <vt:i4>1179706</vt:i4>
      </vt:variant>
      <vt:variant>
        <vt:i4>308</vt:i4>
      </vt:variant>
      <vt:variant>
        <vt:i4>0</vt:i4>
      </vt:variant>
      <vt:variant>
        <vt:i4>5</vt:i4>
      </vt:variant>
      <vt:variant>
        <vt:lpwstr/>
      </vt:variant>
      <vt:variant>
        <vt:lpwstr>_Toc487207983</vt:lpwstr>
      </vt:variant>
      <vt:variant>
        <vt:i4>1179706</vt:i4>
      </vt:variant>
      <vt:variant>
        <vt:i4>302</vt:i4>
      </vt:variant>
      <vt:variant>
        <vt:i4>0</vt:i4>
      </vt:variant>
      <vt:variant>
        <vt:i4>5</vt:i4>
      </vt:variant>
      <vt:variant>
        <vt:lpwstr/>
      </vt:variant>
      <vt:variant>
        <vt:lpwstr>_Toc487207981</vt:lpwstr>
      </vt:variant>
      <vt:variant>
        <vt:i4>1179706</vt:i4>
      </vt:variant>
      <vt:variant>
        <vt:i4>296</vt:i4>
      </vt:variant>
      <vt:variant>
        <vt:i4>0</vt:i4>
      </vt:variant>
      <vt:variant>
        <vt:i4>5</vt:i4>
      </vt:variant>
      <vt:variant>
        <vt:lpwstr/>
      </vt:variant>
      <vt:variant>
        <vt:lpwstr>_Toc487207980</vt:lpwstr>
      </vt:variant>
      <vt:variant>
        <vt:i4>1900602</vt:i4>
      </vt:variant>
      <vt:variant>
        <vt:i4>290</vt:i4>
      </vt:variant>
      <vt:variant>
        <vt:i4>0</vt:i4>
      </vt:variant>
      <vt:variant>
        <vt:i4>5</vt:i4>
      </vt:variant>
      <vt:variant>
        <vt:lpwstr/>
      </vt:variant>
      <vt:variant>
        <vt:lpwstr>_Toc487207979</vt:lpwstr>
      </vt:variant>
      <vt:variant>
        <vt:i4>1900602</vt:i4>
      </vt:variant>
      <vt:variant>
        <vt:i4>284</vt:i4>
      </vt:variant>
      <vt:variant>
        <vt:i4>0</vt:i4>
      </vt:variant>
      <vt:variant>
        <vt:i4>5</vt:i4>
      </vt:variant>
      <vt:variant>
        <vt:lpwstr/>
      </vt:variant>
      <vt:variant>
        <vt:lpwstr>_Toc487207978</vt:lpwstr>
      </vt:variant>
      <vt:variant>
        <vt:i4>1900602</vt:i4>
      </vt:variant>
      <vt:variant>
        <vt:i4>278</vt:i4>
      </vt:variant>
      <vt:variant>
        <vt:i4>0</vt:i4>
      </vt:variant>
      <vt:variant>
        <vt:i4>5</vt:i4>
      </vt:variant>
      <vt:variant>
        <vt:lpwstr/>
      </vt:variant>
      <vt:variant>
        <vt:lpwstr>_Toc487207977</vt:lpwstr>
      </vt:variant>
      <vt:variant>
        <vt:i4>1900602</vt:i4>
      </vt:variant>
      <vt:variant>
        <vt:i4>272</vt:i4>
      </vt:variant>
      <vt:variant>
        <vt:i4>0</vt:i4>
      </vt:variant>
      <vt:variant>
        <vt:i4>5</vt:i4>
      </vt:variant>
      <vt:variant>
        <vt:lpwstr/>
      </vt:variant>
      <vt:variant>
        <vt:lpwstr>_Toc487207976</vt:lpwstr>
      </vt:variant>
      <vt:variant>
        <vt:i4>1900602</vt:i4>
      </vt:variant>
      <vt:variant>
        <vt:i4>266</vt:i4>
      </vt:variant>
      <vt:variant>
        <vt:i4>0</vt:i4>
      </vt:variant>
      <vt:variant>
        <vt:i4>5</vt:i4>
      </vt:variant>
      <vt:variant>
        <vt:lpwstr/>
      </vt:variant>
      <vt:variant>
        <vt:lpwstr>_Toc487207975</vt:lpwstr>
      </vt:variant>
      <vt:variant>
        <vt:i4>1900602</vt:i4>
      </vt:variant>
      <vt:variant>
        <vt:i4>260</vt:i4>
      </vt:variant>
      <vt:variant>
        <vt:i4>0</vt:i4>
      </vt:variant>
      <vt:variant>
        <vt:i4>5</vt:i4>
      </vt:variant>
      <vt:variant>
        <vt:lpwstr/>
      </vt:variant>
      <vt:variant>
        <vt:lpwstr>_Toc487207974</vt:lpwstr>
      </vt:variant>
      <vt:variant>
        <vt:i4>1900602</vt:i4>
      </vt:variant>
      <vt:variant>
        <vt:i4>254</vt:i4>
      </vt:variant>
      <vt:variant>
        <vt:i4>0</vt:i4>
      </vt:variant>
      <vt:variant>
        <vt:i4>5</vt:i4>
      </vt:variant>
      <vt:variant>
        <vt:lpwstr/>
      </vt:variant>
      <vt:variant>
        <vt:lpwstr>_Toc487207973</vt:lpwstr>
      </vt:variant>
      <vt:variant>
        <vt:i4>1900602</vt:i4>
      </vt:variant>
      <vt:variant>
        <vt:i4>251</vt:i4>
      </vt:variant>
      <vt:variant>
        <vt:i4>0</vt:i4>
      </vt:variant>
      <vt:variant>
        <vt:i4>5</vt:i4>
      </vt:variant>
      <vt:variant>
        <vt:lpwstr/>
      </vt:variant>
      <vt:variant>
        <vt:lpwstr>_Toc487207972</vt:lpwstr>
      </vt:variant>
      <vt:variant>
        <vt:i4>1900602</vt:i4>
      </vt:variant>
      <vt:variant>
        <vt:i4>248</vt:i4>
      </vt:variant>
      <vt:variant>
        <vt:i4>0</vt:i4>
      </vt:variant>
      <vt:variant>
        <vt:i4>5</vt:i4>
      </vt:variant>
      <vt:variant>
        <vt:lpwstr/>
      </vt:variant>
      <vt:variant>
        <vt:lpwstr>_Toc487207971</vt:lpwstr>
      </vt:variant>
      <vt:variant>
        <vt:i4>1900602</vt:i4>
      </vt:variant>
      <vt:variant>
        <vt:i4>245</vt:i4>
      </vt:variant>
      <vt:variant>
        <vt:i4>0</vt:i4>
      </vt:variant>
      <vt:variant>
        <vt:i4>5</vt:i4>
      </vt:variant>
      <vt:variant>
        <vt:lpwstr/>
      </vt:variant>
      <vt:variant>
        <vt:lpwstr>_Toc487207970</vt:lpwstr>
      </vt:variant>
      <vt:variant>
        <vt:i4>1835066</vt:i4>
      </vt:variant>
      <vt:variant>
        <vt:i4>242</vt:i4>
      </vt:variant>
      <vt:variant>
        <vt:i4>0</vt:i4>
      </vt:variant>
      <vt:variant>
        <vt:i4>5</vt:i4>
      </vt:variant>
      <vt:variant>
        <vt:lpwstr/>
      </vt:variant>
      <vt:variant>
        <vt:lpwstr>_Toc487207969</vt:lpwstr>
      </vt:variant>
      <vt:variant>
        <vt:i4>1835066</vt:i4>
      </vt:variant>
      <vt:variant>
        <vt:i4>239</vt:i4>
      </vt:variant>
      <vt:variant>
        <vt:i4>0</vt:i4>
      </vt:variant>
      <vt:variant>
        <vt:i4>5</vt:i4>
      </vt:variant>
      <vt:variant>
        <vt:lpwstr/>
      </vt:variant>
      <vt:variant>
        <vt:lpwstr>_Toc487207968</vt:lpwstr>
      </vt:variant>
      <vt:variant>
        <vt:i4>1835066</vt:i4>
      </vt:variant>
      <vt:variant>
        <vt:i4>233</vt:i4>
      </vt:variant>
      <vt:variant>
        <vt:i4>0</vt:i4>
      </vt:variant>
      <vt:variant>
        <vt:i4>5</vt:i4>
      </vt:variant>
      <vt:variant>
        <vt:lpwstr/>
      </vt:variant>
      <vt:variant>
        <vt:lpwstr>_Toc487207967</vt:lpwstr>
      </vt:variant>
      <vt:variant>
        <vt:i4>1835066</vt:i4>
      </vt:variant>
      <vt:variant>
        <vt:i4>230</vt:i4>
      </vt:variant>
      <vt:variant>
        <vt:i4>0</vt:i4>
      </vt:variant>
      <vt:variant>
        <vt:i4>5</vt:i4>
      </vt:variant>
      <vt:variant>
        <vt:lpwstr/>
      </vt:variant>
      <vt:variant>
        <vt:lpwstr>_Toc487207966</vt:lpwstr>
      </vt:variant>
      <vt:variant>
        <vt:i4>1835066</vt:i4>
      </vt:variant>
      <vt:variant>
        <vt:i4>227</vt:i4>
      </vt:variant>
      <vt:variant>
        <vt:i4>0</vt:i4>
      </vt:variant>
      <vt:variant>
        <vt:i4>5</vt:i4>
      </vt:variant>
      <vt:variant>
        <vt:lpwstr/>
      </vt:variant>
      <vt:variant>
        <vt:lpwstr>_Toc487207965</vt:lpwstr>
      </vt:variant>
      <vt:variant>
        <vt:i4>1835066</vt:i4>
      </vt:variant>
      <vt:variant>
        <vt:i4>224</vt:i4>
      </vt:variant>
      <vt:variant>
        <vt:i4>0</vt:i4>
      </vt:variant>
      <vt:variant>
        <vt:i4>5</vt:i4>
      </vt:variant>
      <vt:variant>
        <vt:lpwstr/>
      </vt:variant>
      <vt:variant>
        <vt:lpwstr>_Toc487207964</vt:lpwstr>
      </vt:variant>
      <vt:variant>
        <vt:i4>1835066</vt:i4>
      </vt:variant>
      <vt:variant>
        <vt:i4>218</vt:i4>
      </vt:variant>
      <vt:variant>
        <vt:i4>0</vt:i4>
      </vt:variant>
      <vt:variant>
        <vt:i4>5</vt:i4>
      </vt:variant>
      <vt:variant>
        <vt:lpwstr/>
      </vt:variant>
      <vt:variant>
        <vt:lpwstr>_Toc487207963</vt:lpwstr>
      </vt:variant>
      <vt:variant>
        <vt:i4>1835066</vt:i4>
      </vt:variant>
      <vt:variant>
        <vt:i4>212</vt:i4>
      </vt:variant>
      <vt:variant>
        <vt:i4>0</vt:i4>
      </vt:variant>
      <vt:variant>
        <vt:i4>5</vt:i4>
      </vt:variant>
      <vt:variant>
        <vt:lpwstr/>
      </vt:variant>
      <vt:variant>
        <vt:lpwstr>_Toc487207962</vt:lpwstr>
      </vt:variant>
      <vt:variant>
        <vt:i4>1835066</vt:i4>
      </vt:variant>
      <vt:variant>
        <vt:i4>206</vt:i4>
      </vt:variant>
      <vt:variant>
        <vt:i4>0</vt:i4>
      </vt:variant>
      <vt:variant>
        <vt:i4>5</vt:i4>
      </vt:variant>
      <vt:variant>
        <vt:lpwstr/>
      </vt:variant>
      <vt:variant>
        <vt:lpwstr>_Toc487207961</vt:lpwstr>
      </vt:variant>
      <vt:variant>
        <vt:i4>1835066</vt:i4>
      </vt:variant>
      <vt:variant>
        <vt:i4>200</vt:i4>
      </vt:variant>
      <vt:variant>
        <vt:i4>0</vt:i4>
      </vt:variant>
      <vt:variant>
        <vt:i4>5</vt:i4>
      </vt:variant>
      <vt:variant>
        <vt:lpwstr/>
      </vt:variant>
      <vt:variant>
        <vt:lpwstr>_Toc487207960</vt:lpwstr>
      </vt:variant>
      <vt:variant>
        <vt:i4>2031674</vt:i4>
      </vt:variant>
      <vt:variant>
        <vt:i4>194</vt:i4>
      </vt:variant>
      <vt:variant>
        <vt:i4>0</vt:i4>
      </vt:variant>
      <vt:variant>
        <vt:i4>5</vt:i4>
      </vt:variant>
      <vt:variant>
        <vt:lpwstr/>
      </vt:variant>
      <vt:variant>
        <vt:lpwstr>_Toc487207959</vt:lpwstr>
      </vt:variant>
      <vt:variant>
        <vt:i4>2031674</vt:i4>
      </vt:variant>
      <vt:variant>
        <vt:i4>188</vt:i4>
      </vt:variant>
      <vt:variant>
        <vt:i4>0</vt:i4>
      </vt:variant>
      <vt:variant>
        <vt:i4>5</vt:i4>
      </vt:variant>
      <vt:variant>
        <vt:lpwstr/>
      </vt:variant>
      <vt:variant>
        <vt:lpwstr>_Toc487207958</vt:lpwstr>
      </vt:variant>
      <vt:variant>
        <vt:i4>2031674</vt:i4>
      </vt:variant>
      <vt:variant>
        <vt:i4>182</vt:i4>
      </vt:variant>
      <vt:variant>
        <vt:i4>0</vt:i4>
      </vt:variant>
      <vt:variant>
        <vt:i4>5</vt:i4>
      </vt:variant>
      <vt:variant>
        <vt:lpwstr/>
      </vt:variant>
      <vt:variant>
        <vt:lpwstr>_Toc487207957</vt:lpwstr>
      </vt:variant>
      <vt:variant>
        <vt:i4>2031674</vt:i4>
      </vt:variant>
      <vt:variant>
        <vt:i4>176</vt:i4>
      </vt:variant>
      <vt:variant>
        <vt:i4>0</vt:i4>
      </vt:variant>
      <vt:variant>
        <vt:i4>5</vt:i4>
      </vt:variant>
      <vt:variant>
        <vt:lpwstr/>
      </vt:variant>
      <vt:variant>
        <vt:lpwstr>_Toc487207956</vt:lpwstr>
      </vt:variant>
      <vt:variant>
        <vt:i4>2031674</vt:i4>
      </vt:variant>
      <vt:variant>
        <vt:i4>170</vt:i4>
      </vt:variant>
      <vt:variant>
        <vt:i4>0</vt:i4>
      </vt:variant>
      <vt:variant>
        <vt:i4>5</vt:i4>
      </vt:variant>
      <vt:variant>
        <vt:lpwstr/>
      </vt:variant>
      <vt:variant>
        <vt:lpwstr>_Toc487207955</vt:lpwstr>
      </vt:variant>
      <vt:variant>
        <vt:i4>2031674</vt:i4>
      </vt:variant>
      <vt:variant>
        <vt:i4>164</vt:i4>
      </vt:variant>
      <vt:variant>
        <vt:i4>0</vt:i4>
      </vt:variant>
      <vt:variant>
        <vt:i4>5</vt:i4>
      </vt:variant>
      <vt:variant>
        <vt:lpwstr/>
      </vt:variant>
      <vt:variant>
        <vt:lpwstr>_Toc487207954</vt:lpwstr>
      </vt:variant>
      <vt:variant>
        <vt:i4>2031674</vt:i4>
      </vt:variant>
      <vt:variant>
        <vt:i4>161</vt:i4>
      </vt:variant>
      <vt:variant>
        <vt:i4>0</vt:i4>
      </vt:variant>
      <vt:variant>
        <vt:i4>5</vt:i4>
      </vt:variant>
      <vt:variant>
        <vt:lpwstr/>
      </vt:variant>
      <vt:variant>
        <vt:lpwstr>_Toc487207953</vt:lpwstr>
      </vt:variant>
      <vt:variant>
        <vt:i4>2031674</vt:i4>
      </vt:variant>
      <vt:variant>
        <vt:i4>155</vt:i4>
      </vt:variant>
      <vt:variant>
        <vt:i4>0</vt:i4>
      </vt:variant>
      <vt:variant>
        <vt:i4>5</vt:i4>
      </vt:variant>
      <vt:variant>
        <vt:lpwstr/>
      </vt:variant>
      <vt:variant>
        <vt:lpwstr>_Toc487207952</vt:lpwstr>
      </vt:variant>
      <vt:variant>
        <vt:i4>2031674</vt:i4>
      </vt:variant>
      <vt:variant>
        <vt:i4>149</vt:i4>
      </vt:variant>
      <vt:variant>
        <vt:i4>0</vt:i4>
      </vt:variant>
      <vt:variant>
        <vt:i4>5</vt:i4>
      </vt:variant>
      <vt:variant>
        <vt:lpwstr/>
      </vt:variant>
      <vt:variant>
        <vt:lpwstr>_Toc487207951</vt:lpwstr>
      </vt:variant>
      <vt:variant>
        <vt:i4>2031674</vt:i4>
      </vt:variant>
      <vt:variant>
        <vt:i4>143</vt:i4>
      </vt:variant>
      <vt:variant>
        <vt:i4>0</vt:i4>
      </vt:variant>
      <vt:variant>
        <vt:i4>5</vt:i4>
      </vt:variant>
      <vt:variant>
        <vt:lpwstr/>
      </vt:variant>
      <vt:variant>
        <vt:lpwstr>_Toc487207950</vt:lpwstr>
      </vt:variant>
      <vt:variant>
        <vt:i4>1966138</vt:i4>
      </vt:variant>
      <vt:variant>
        <vt:i4>140</vt:i4>
      </vt:variant>
      <vt:variant>
        <vt:i4>0</vt:i4>
      </vt:variant>
      <vt:variant>
        <vt:i4>5</vt:i4>
      </vt:variant>
      <vt:variant>
        <vt:lpwstr/>
      </vt:variant>
      <vt:variant>
        <vt:lpwstr>_Toc487207949</vt:lpwstr>
      </vt:variant>
      <vt:variant>
        <vt:i4>1966138</vt:i4>
      </vt:variant>
      <vt:variant>
        <vt:i4>134</vt:i4>
      </vt:variant>
      <vt:variant>
        <vt:i4>0</vt:i4>
      </vt:variant>
      <vt:variant>
        <vt:i4>5</vt:i4>
      </vt:variant>
      <vt:variant>
        <vt:lpwstr/>
      </vt:variant>
      <vt:variant>
        <vt:lpwstr>_Toc487207948</vt:lpwstr>
      </vt:variant>
      <vt:variant>
        <vt:i4>1966138</vt:i4>
      </vt:variant>
      <vt:variant>
        <vt:i4>128</vt:i4>
      </vt:variant>
      <vt:variant>
        <vt:i4>0</vt:i4>
      </vt:variant>
      <vt:variant>
        <vt:i4>5</vt:i4>
      </vt:variant>
      <vt:variant>
        <vt:lpwstr/>
      </vt:variant>
      <vt:variant>
        <vt:lpwstr>_Toc487207947</vt:lpwstr>
      </vt:variant>
      <vt:variant>
        <vt:i4>1966138</vt:i4>
      </vt:variant>
      <vt:variant>
        <vt:i4>122</vt:i4>
      </vt:variant>
      <vt:variant>
        <vt:i4>0</vt:i4>
      </vt:variant>
      <vt:variant>
        <vt:i4>5</vt:i4>
      </vt:variant>
      <vt:variant>
        <vt:lpwstr/>
      </vt:variant>
      <vt:variant>
        <vt:lpwstr>_Toc487207946</vt:lpwstr>
      </vt:variant>
      <vt:variant>
        <vt:i4>1966138</vt:i4>
      </vt:variant>
      <vt:variant>
        <vt:i4>116</vt:i4>
      </vt:variant>
      <vt:variant>
        <vt:i4>0</vt:i4>
      </vt:variant>
      <vt:variant>
        <vt:i4>5</vt:i4>
      </vt:variant>
      <vt:variant>
        <vt:lpwstr/>
      </vt:variant>
      <vt:variant>
        <vt:lpwstr>_Toc487207945</vt:lpwstr>
      </vt:variant>
      <vt:variant>
        <vt:i4>1966138</vt:i4>
      </vt:variant>
      <vt:variant>
        <vt:i4>110</vt:i4>
      </vt:variant>
      <vt:variant>
        <vt:i4>0</vt:i4>
      </vt:variant>
      <vt:variant>
        <vt:i4>5</vt:i4>
      </vt:variant>
      <vt:variant>
        <vt:lpwstr/>
      </vt:variant>
      <vt:variant>
        <vt:lpwstr>_Toc487207944</vt:lpwstr>
      </vt:variant>
      <vt:variant>
        <vt:i4>1966138</vt:i4>
      </vt:variant>
      <vt:variant>
        <vt:i4>104</vt:i4>
      </vt:variant>
      <vt:variant>
        <vt:i4>0</vt:i4>
      </vt:variant>
      <vt:variant>
        <vt:i4>5</vt:i4>
      </vt:variant>
      <vt:variant>
        <vt:lpwstr/>
      </vt:variant>
      <vt:variant>
        <vt:lpwstr>_Toc487207943</vt:lpwstr>
      </vt:variant>
      <vt:variant>
        <vt:i4>1966138</vt:i4>
      </vt:variant>
      <vt:variant>
        <vt:i4>98</vt:i4>
      </vt:variant>
      <vt:variant>
        <vt:i4>0</vt:i4>
      </vt:variant>
      <vt:variant>
        <vt:i4>5</vt:i4>
      </vt:variant>
      <vt:variant>
        <vt:lpwstr/>
      </vt:variant>
      <vt:variant>
        <vt:lpwstr>_Toc487207942</vt:lpwstr>
      </vt:variant>
      <vt:variant>
        <vt:i4>1966138</vt:i4>
      </vt:variant>
      <vt:variant>
        <vt:i4>95</vt:i4>
      </vt:variant>
      <vt:variant>
        <vt:i4>0</vt:i4>
      </vt:variant>
      <vt:variant>
        <vt:i4>5</vt:i4>
      </vt:variant>
      <vt:variant>
        <vt:lpwstr/>
      </vt:variant>
      <vt:variant>
        <vt:lpwstr>_Toc487207941</vt:lpwstr>
      </vt:variant>
      <vt:variant>
        <vt:i4>1966138</vt:i4>
      </vt:variant>
      <vt:variant>
        <vt:i4>92</vt:i4>
      </vt:variant>
      <vt:variant>
        <vt:i4>0</vt:i4>
      </vt:variant>
      <vt:variant>
        <vt:i4>5</vt:i4>
      </vt:variant>
      <vt:variant>
        <vt:lpwstr/>
      </vt:variant>
      <vt:variant>
        <vt:lpwstr>_Toc487207940</vt:lpwstr>
      </vt:variant>
      <vt:variant>
        <vt:i4>1638458</vt:i4>
      </vt:variant>
      <vt:variant>
        <vt:i4>86</vt:i4>
      </vt:variant>
      <vt:variant>
        <vt:i4>0</vt:i4>
      </vt:variant>
      <vt:variant>
        <vt:i4>5</vt:i4>
      </vt:variant>
      <vt:variant>
        <vt:lpwstr/>
      </vt:variant>
      <vt:variant>
        <vt:lpwstr>_Toc487207939</vt:lpwstr>
      </vt:variant>
      <vt:variant>
        <vt:i4>1638458</vt:i4>
      </vt:variant>
      <vt:variant>
        <vt:i4>80</vt:i4>
      </vt:variant>
      <vt:variant>
        <vt:i4>0</vt:i4>
      </vt:variant>
      <vt:variant>
        <vt:i4>5</vt:i4>
      </vt:variant>
      <vt:variant>
        <vt:lpwstr/>
      </vt:variant>
      <vt:variant>
        <vt:lpwstr>_Toc487207938</vt:lpwstr>
      </vt:variant>
      <vt:variant>
        <vt:i4>1638458</vt:i4>
      </vt:variant>
      <vt:variant>
        <vt:i4>74</vt:i4>
      </vt:variant>
      <vt:variant>
        <vt:i4>0</vt:i4>
      </vt:variant>
      <vt:variant>
        <vt:i4>5</vt:i4>
      </vt:variant>
      <vt:variant>
        <vt:lpwstr/>
      </vt:variant>
      <vt:variant>
        <vt:lpwstr>_Toc487207937</vt:lpwstr>
      </vt:variant>
      <vt:variant>
        <vt:i4>1638458</vt:i4>
      </vt:variant>
      <vt:variant>
        <vt:i4>68</vt:i4>
      </vt:variant>
      <vt:variant>
        <vt:i4>0</vt:i4>
      </vt:variant>
      <vt:variant>
        <vt:i4>5</vt:i4>
      </vt:variant>
      <vt:variant>
        <vt:lpwstr/>
      </vt:variant>
      <vt:variant>
        <vt:lpwstr>_Toc487207936</vt:lpwstr>
      </vt:variant>
      <vt:variant>
        <vt:i4>1638458</vt:i4>
      </vt:variant>
      <vt:variant>
        <vt:i4>62</vt:i4>
      </vt:variant>
      <vt:variant>
        <vt:i4>0</vt:i4>
      </vt:variant>
      <vt:variant>
        <vt:i4>5</vt:i4>
      </vt:variant>
      <vt:variant>
        <vt:lpwstr/>
      </vt:variant>
      <vt:variant>
        <vt:lpwstr>_Toc487207935</vt:lpwstr>
      </vt:variant>
      <vt:variant>
        <vt:i4>1638458</vt:i4>
      </vt:variant>
      <vt:variant>
        <vt:i4>56</vt:i4>
      </vt:variant>
      <vt:variant>
        <vt:i4>0</vt:i4>
      </vt:variant>
      <vt:variant>
        <vt:i4>5</vt:i4>
      </vt:variant>
      <vt:variant>
        <vt:lpwstr/>
      </vt:variant>
      <vt:variant>
        <vt:lpwstr>_Toc487207934</vt:lpwstr>
      </vt:variant>
      <vt:variant>
        <vt:i4>1638458</vt:i4>
      </vt:variant>
      <vt:variant>
        <vt:i4>50</vt:i4>
      </vt:variant>
      <vt:variant>
        <vt:i4>0</vt:i4>
      </vt:variant>
      <vt:variant>
        <vt:i4>5</vt:i4>
      </vt:variant>
      <vt:variant>
        <vt:lpwstr/>
      </vt:variant>
      <vt:variant>
        <vt:lpwstr>_Toc487207933</vt:lpwstr>
      </vt:variant>
      <vt:variant>
        <vt:i4>1638458</vt:i4>
      </vt:variant>
      <vt:variant>
        <vt:i4>44</vt:i4>
      </vt:variant>
      <vt:variant>
        <vt:i4>0</vt:i4>
      </vt:variant>
      <vt:variant>
        <vt:i4>5</vt:i4>
      </vt:variant>
      <vt:variant>
        <vt:lpwstr/>
      </vt:variant>
      <vt:variant>
        <vt:lpwstr>_Toc487207932</vt:lpwstr>
      </vt:variant>
      <vt:variant>
        <vt:i4>1638458</vt:i4>
      </vt:variant>
      <vt:variant>
        <vt:i4>38</vt:i4>
      </vt:variant>
      <vt:variant>
        <vt:i4>0</vt:i4>
      </vt:variant>
      <vt:variant>
        <vt:i4>5</vt:i4>
      </vt:variant>
      <vt:variant>
        <vt:lpwstr/>
      </vt:variant>
      <vt:variant>
        <vt:lpwstr>_Toc487207931</vt:lpwstr>
      </vt:variant>
      <vt:variant>
        <vt:i4>1638458</vt:i4>
      </vt:variant>
      <vt:variant>
        <vt:i4>32</vt:i4>
      </vt:variant>
      <vt:variant>
        <vt:i4>0</vt:i4>
      </vt:variant>
      <vt:variant>
        <vt:i4>5</vt:i4>
      </vt:variant>
      <vt:variant>
        <vt:lpwstr/>
      </vt:variant>
      <vt:variant>
        <vt:lpwstr>_Toc487207930</vt:lpwstr>
      </vt:variant>
      <vt:variant>
        <vt:i4>1572922</vt:i4>
      </vt:variant>
      <vt:variant>
        <vt:i4>26</vt:i4>
      </vt:variant>
      <vt:variant>
        <vt:i4>0</vt:i4>
      </vt:variant>
      <vt:variant>
        <vt:i4>5</vt:i4>
      </vt:variant>
      <vt:variant>
        <vt:lpwstr/>
      </vt:variant>
      <vt:variant>
        <vt:lpwstr>_Toc487207929</vt:lpwstr>
      </vt:variant>
      <vt:variant>
        <vt:i4>1572922</vt:i4>
      </vt:variant>
      <vt:variant>
        <vt:i4>20</vt:i4>
      </vt:variant>
      <vt:variant>
        <vt:i4>0</vt:i4>
      </vt:variant>
      <vt:variant>
        <vt:i4>5</vt:i4>
      </vt:variant>
      <vt:variant>
        <vt:lpwstr/>
      </vt:variant>
      <vt:variant>
        <vt:lpwstr>_Toc487207928</vt:lpwstr>
      </vt:variant>
      <vt:variant>
        <vt:i4>1572922</vt:i4>
      </vt:variant>
      <vt:variant>
        <vt:i4>14</vt:i4>
      </vt:variant>
      <vt:variant>
        <vt:i4>0</vt:i4>
      </vt:variant>
      <vt:variant>
        <vt:i4>5</vt:i4>
      </vt:variant>
      <vt:variant>
        <vt:lpwstr/>
      </vt:variant>
      <vt:variant>
        <vt:lpwstr>_Toc487207927</vt:lpwstr>
      </vt:variant>
      <vt:variant>
        <vt:i4>1572922</vt:i4>
      </vt:variant>
      <vt:variant>
        <vt:i4>8</vt:i4>
      </vt:variant>
      <vt:variant>
        <vt:i4>0</vt:i4>
      </vt:variant>
      <vt:variant>
        <vt:i4>5</vt:i4>
      </vt:variant>
      <vt:variant>
        <vt:lpwstr/>
      </vt:variant>
      <vt:variant>
        <vt:lpwstr>_Toc487207926</vt:lpwstr>
      </vt:variant>
      <vt:variant>
        <vt:i4>1572922</vt:i4>
      </vt:variant>
      <vt:variant>
        <vt:i4>2</vt:i4>
      </vt:variant>
      <vt:variant>
        <vt:i4>0</vt:i4>
      </vt:variant>
      <vt:variant>
        <vt:i4>5</vt:i4>
      </vt:variant>
      <vt:variant>
        <vt:lpwstr/>
      </vt:variant>
      <vt:variant>
        <vt:lpwstr>_Toc487207925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Balanço do PES III Trimestre 2017</dc:title>
  <dc:creator>Muanicaia</dc:creator>
  <cp:lastModifiedBy>Muanicaia</cp:lastModifiedBy>
  <cp:revision>521</cp:revision>
  <cp:lastPrinted>2017-03-30T13:07:00Z</cp:lastPrinted>
  <dcterms:created xsi:type="dcterms:W3CDTF">2017-10-09T07:10:00Z</dcterms:created>
  <dcterms:modified xsi:type="dcterms:W3CDTF">2017-10-18T05:39:00Z</dcterms:modified>
</cp:coreProperties>
</file>